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2D6B" w14:textId="1C209C36" w:rsidR="00D651BC" w:rsidRPr="0063374C" w:rsidRDefault="00294296" w:rsidP="003952EC">
      <w:pPr>
        <w:tabs>
          <w:tab w:val="right" w:pos="8640"/>
        </w:tabs>
        <w:ind w:left="567"/>
        <w:jc w:val="both"/>
        <w:rPr>
          <w:rFonts w:ascii="Arial" w:hAnsi="Arial" w:cs="Arial"/>
        </w:rPr>
      </w:pPr>
      <w:bookmarkStart w:id="0" w:name="Ville"/>
      <w:bookmarkEnd w:id="0"/>
      <w:r>
        <w:rPr>
          <w:rFonts w:ascii="Arial" w:hAnsi="Arial" w:cs="Arial"/>
        </w:rPr>
        <w:tab/>
      </w:r>
      <w:r w:rsidR="00EC5297">
        <w:rPr>
          <w:rFonts w:ascii="Arial" w:hAnsi="Arial" w:cs="Arial"/>
        </w:rPr>
        <w:t xml:space="preserve">Québec, </w:t>
      </w:r>
      <w:r w:rsidR="00EC5297">
        <w:rPr>
          <w:rFonts w:ascii="Arial" w:hAnsi="Arial" w:cs="Arial"/>
        </w:rPr>
        <w:t xml:space="preserve">le </w:t>
      </w:r>
      <w:sdt>
        <w:sdtPr>
          <w:rPr>
            <w:rFonts w:ascii="Arial" w:hAnsi="Arial" w:cs="Arial"/>
          </w:rPr>
          <w:alias w:val="Date"/>
          <w:tag w:val="Date"/>
          <w:id w:val="-94325907"/>
          <w:placeholder>
            <w:docPart w:val="FD8B1CDF1E744EE88F49EF6A0D47491A"/>
          </w:placeholder>
          <w:date w:fullDate="2025-03-14T00:00:00Z">
            <w:dateFormat w:val="d MMMM yyyy"/>
            <w:lid w:val="fr-CA"/>
            <w:storeMappedDataAs w:val="dateTime"/>
            <w:calendar w:val="gregorian"/>
          </w:date>
        </w:sdtPr>
        <w:sdtContent>
          <w:r w:rsidR="00EC5297" w:rsidRPr="0095626B">
            <w:rPr>
              <w:rFonts w:ascii="Arial" w:hAnsi="Arial" w:cs="Arial"/>
            </w:rPr>
            <w:t>14 mars 2025</w:t>
          </w:r>
        </w:sdtContent>
      </w:sdt>
    </w:p>
    <w:p w14:paraId="04ADFC42" w14:textId="77777777" w:rsidR="00D651BC" w:rsidRPr="0013267B" w:rsidRDefault="00D651BC" w:rsidP="00786A52">
      <w:pPr>
        <w:ind w:left="567"/>
        <w:jc w:val="both"/>
        <w:rPr>
          <w:rFonts w:ascii="Arial" w:hAnsi="Arial" w:cs="Arial"/>
        </w:rPr>
      </w:pPr>
    </w:p>
    <w:p w14:paraId="2EAF7231" w14:textId="77777777" w:rsidR="00D651BC" w:rsidRPr="00661640" w:rsidRDefault="00D651BC" w:rsidP="00786A52">
      <w:pPr>
        <w:ind w:left="567"/>
        <w:jc w:val="both"/>
        <w:rPr>
          <w:rFonts w:ascii="Arial" w:hAnsi="Arial" w:cs="Arial"/>
        </w:rPr>
      </w:pPr>
    </w:p>
    <w:p w14:paraId="402B3D38" w14:textId="6FEA3824" w:rsidR="00D651BC" w:rsidRPr="005D7290" w:rsidRDefault="00D651BC" w:rsidP="00661640">
      <w:pPr>
        <w:ind w:left="567"/>
        <w:jc w:val="both"/>
        <w:rPr>
          <w:rFonts w:ascii="Arial" w:hAnsi="Arial" w:cs="Arial"/>
          <w:b/>
          <w:bCs/>
        </w:rPr>
      </w:pPr>
      <w:r w:rsidRPr="005D7290">
        <w:rPr>
          <w:rFonts w:ascii="Arial" w:hAnsi="Arial" w:cs="Arial"/>
          <w:b/>
          <w:bCs/>
        </w:rPr>
        <w:t xml:space="preserve">Objet : </w:t>
      </w:r>
      <w:r w:rsidR="0063374C" w:rsidRPr="005D7290">
        <w:rPr>
          <w:rFonts w:ascii="Arial" w:hAnsi="Arial" w:cs="Arial"/>
          <w:b/>
          <w:bCs/>
        </w:rPr>
        <w:t xml:space="preserve"> </w:t>
      </w:r>
      <w:r w:rsidR="00A175EB" w:rsidRPr="005D7290">
        <w:rPr>
          <w:rFonts w:ascii="Arial" w:hAnsi="Arial" w:cs="Arial"/>
          <w:b/>
          <w:bCs/>
        </w:rPr>
        <w:t>Ré</w:t>
      </w:r>
      <w:r w:rsidR="003D25F5" w:rsidRPr="005D7290">
        <w:rPr>
          <w:rFonts w:ascii="Arial" w:hAnsi="Arial" w:cs="Arial"/>
          <w:b/>
          <w:bCs/>
        </w:rPr>
        <w:t xml:space="preserve">gularisation des prélèvements </w:t>
      </w:r>
      <w:r w:rsidR="0063374C" w:rsidRPr="005D7290">
        <w:rPr>
          <w:rFonts w:ascii="Arial" w:hAnsi="Arial" w:cs="Arial"/>
          <w:b/>
          <w:bCs/>
        </w:rPr>
        <w:t>d’eau</w:t>
      </w:r>
      <w:r w:rsidR="065EDF6A" w:rsidRPr="005D7290">
        <w:rPr>
          <w:rFonts w:ascii="Arial" w:hAnsi="Arial" w:cs="Arial"/>
          <w:b/>
          <w:bCs/>
        </w:rPr>
        <w:t xml:space="preserve"> existant</w:t>
      </w:r>
      <w:r w:rsidR="003D25F5" w:rsidRPr="005D7290">
        <w:rPr>
          <w:rFonts w:ascii="Arial" w:hAnsi="Arial" w:cs="Arial"/>
          <w:b/>
          <w:bCs/>
        </w:rPr>
        <w:t>s</w:t>
      </w:r>
      <w:r w:rsidR="065EDF6A" w:rsidRPr="005D7290">
        <w:rPr>
          <w:rFonts w:ascii="Arial" w:hAnsi="Arial" w:cs="Arial"/>
          <w:b/>
          <w:bCs/>
        </w:rPr>
        <w:t xml:space="preserve"> au 14 août 2014</w:t>
      </w:r>
    </w:p>
    <w:p w14:paraId="36D3B310" w14:textId="77777777" w:rsidR="00CF5BB7" w:rsidRDefault="00CF5BB7" w:rsidP="00661640">
      <w:pPr>
        <w:ind w:left="567"/>
        <w:jc w:val="both"/>
        <w:rPr>
          <w:rFonts w:ascii="Arial" w:hAnsi="Arial" w:cs="Arial"/>
        </w:rPr>
      </w:pPr>
    </w:p>
    <w:p w14:paraId="7020B69B" w14:textId="786A4B5C" w:rsidR="00A94CB4" w:rsidRDefault="00A94CB4" w:rsidP="00A94CB4">
      <w:pPr>
        <w:ind w:left="567"/>
        <w:jc w:val="both"/>
        <w:rPr>
          <w:rFonts w:ascii="Arial" w:hAnsi="Arial" w:cs="Arial"/>
        </w:rPr>
      </w:pPr>
      <w:r w:rsidRPr="00A94CB4">
        <w:rPr>
          <w:rFonts w:ascii="Arial" w:hAnsi="Arial" w:cs="Arial"/>
        </w:rPr>
        <w:t>À qui de droit,</w:t>
      </w:r>
    </w:p>
    <w:p w14:paraId="45B68ECB" w14:textId="77777777" w:rsidR="005D7290" w:rsidRPr="00A94CB4" w:rsidRDefault="005D7290" w:rsidP="00A94CB4">
      <w:pPr>
        <w:ind w:left="567"/>
        <w:jc w:val="both"/>
        <w:rPr>
          <w:rFonts w:ascii="Arial" w:hAnsi="Arial" w:cs="Arial"/>
        </w:rPr>
      </w:pPr>
    </w:p>
    <w:p w14:paraId="50CC88B6" w14:textId="039137B4" w:rsidR="00A94CB4" w:rsidRDefault="00A94CB4" w:rsidP="1DCEA680">
      <w:pPr>
        <w:ind w:left="567"/>
        <w:jc w:val="both"/>
        <w:rPr>
          <w:rFonts w:ascii="Arial" w:eastAsia="Arial" w:hAnsi="Arial" w:cs="Arial"/>
        </w:rPr>
      </w:pPr>
      <w:r w:rsidRPr="4CF7E8CC">
        <w:rPr>
          <w:rFonts w:ascii="Arial" w:hAnsi="Arial" w:cs="Arial"/>
        </w:rPr>
        <w:t xml:space="preserve">Le ministère de l’Environnement, de la Lutte contre les changements climatiques, de la Faune et des Parcs (MELCCFP) souhaite vous </w:t>
      </w:r>
      <w:r w:rsidR="00F12624" w:rsidRPr="4CF7E8CC">
        <w:rPr>
          <w:rFonts w:ascii="Arial" w:hAnsi="Arial" w:cs="Arial"/>
        </w:rPr>
        <w:t xml:space="preserve">aviser </w:t>
      </w:r>
      <w:r w:rsidR="00754346" w:rsidRPr="4CF7E8CC">
        <w:rPr>
          <w:rFonts w:ascii="Arial" w:hAnsi="Arial" w:cs="Arial"/>
        </w:rPr>
        <w:t xml:space="preserve">que </w:t>
      </w:r>
      <w:r w:rsidR="00115294" w:rsidRPr="4CF7E8CC">
        <w:rPr>
          <w:rFonts w:ascii="Arial" w:hAnsi="Arial" w:cs="Arial"/>
        </w:rPr>
        <w:t>la validité des prélèvements d’eau existants au 14 août 2014 arrive à échéance</w:t>
      </w:r>
      <w:r w:rsidR="00F12624" w:rsidRPr="4CF7E8CC">
        <w:rPr>
          <w:rFonts w:ascii="Arial" w:hAnsi="Arial" w:cs="Arial"/>
        </w:rPr>
        <w:t xml:space="preserve"> bientôt</w:t>
      </w:r>
      <w:r w:rsidR="00932D7D" w:rsidRPr="4CF7E8CC">
        <w:rPr>
          <w:rFonts w:ascii="Arial" w:hAnsi="Arial" w:cs="Arial"/>
        </w:rPr>
        <w:t>.</w:t>
      </w:r>
      <w:r w:rsidR="00D3251F" w:rsidRPr="4CF7E8CC">
        <w:rPr>
          <w:rFonts w:ascii="Arial" w:hAnsi="Arial" w:cs="Arial"/>
        </w:rPr>
        <w:t xml:space="preserve"> </w:t>
      </w:r>
      <w:r w:rsidR="00115294" w:rsidRPr="4CF7E8CC">
        <w:rPr>
          <w:rFonts w:ascii="Arial" w:hAnsi="Arial" w:cs="Arial"/>
        </w:rPr>
        <w:t xml:space="preserve">Conformément au </w:t>
      </w:r>
      <w:r w:rsidR="00115294" w:rsidRPr="4CF7E8CC">
        <w:rPr>
          <w:rFonts w:ascii="Arial" w:hAnsi="Arial" w:cs="Arial"/>
          <w:i/>
          <w:iCs/>
        </w:rPr>
        <w:t xml:space="preserve">Règlement sur l’encadrement d’activités en fonction de leur impact sur l’environnement (REAFIE, Chapitre Q-2, r. 17.1), </w:t>
      </w:r>
      <w:r w:rsidR="00115294" w:rsidRPr="4CF7E8CC">
        <w:rPr>
          <w:rFonts w:ascii="Arial" w:hAnsi="Arial" w:cs="Arial"/>
        </w:rPr>
        <w:t xml:space="preserve">ces prélèvements d’eau doivent être régularisés, par l’obtention d’une </w:t>
      </w:r>
      <w:r w:rsidR="00115294" w:rsidRPr="4CF7E8CC">
        <w:rPr>
          <w:rFonts w:ascii="Arial" w:eastAsia="Arial" w:hAnsi="Arial" w:cs="Arial"/>
        </w:rPr>
        <w:t xml:space="preserve">autorisation ministérielle pour les prélèvements </w:t>
      </w:r>
      <w:r w:rsidR="3BE2EE50" w:rsidRPr="4CF7E8CC">
        <w:rPr>
          <w:rFonts w:ascii="Arial" w:eastAsia="Arial" w:hAnsi="Arial" w:cs="Arial"/>
        </w:rPr>
        <w:t xml:space="preserve">qui n’ont </w:t>
      </w:r>
      <w:r w:rsidR="00115294" w:rsidRPr="4CF7E8CC">
        <w:rPr>
          <w:rFonts w:ascii="Arial" w:eastAsia="Arial" w:hAnsi="Arial" w:cs="Arial"/>
        </w:rPr>
        <w:t xml:space="preserve">jamais </w:t>
      </w:r>
      <w:r w:rsidR="52FE7983" w:rsidRPr="4CF7E8CC">
        <w:rPr>
          <w:rFonts w:ascii="Arial" w:eastAsia="Arial" w:hAnsi="Arial" w:cs="Arial"/>
        </w:rPr>
        <w:t xml:space="preserve">été </w:t>
      </w:r>
      <w:r w:rsidR="00115294" w:rsidRPr="4CF7E8CC">
        <w:rPr>
          <w:rFonts w:ascii="Arial" w:eastAsia="Arial" w:hAnsi="Arial" w:cs="Arial"/>
        </w:rPr>
        <w:t xml:space="preserve">autorisés ou par le renouvellement des autorisations </w:t>
      </w:r>
      <w:r w:rsidR="0C898EA2" w:rsidRPr="4CF7E8CC">
        <w:rPr>
          <w:rFonts w:ascii="Arial" w:eastAsia="Arial" w:hAnsi="Arial" w:cs="Arial"/>
        </w:rPr>
        <w:t xml:space="preserve">délivrées sans </w:t>
      </w:r>
      <w:r w:rsidR="00115294" w:rsidRPr="4CF7E8CC">
        <w:rPr>
          <w:rFonts w:ascii="Arial" w:eastAsia="Arial" w:hAnsi="Arial" w:cs="Arial"/>
        </w:rPr>
        <w:t>période de validité</w:t>
      </w:r>
      <w:r w:rsidR="00115294" w:rsidRPr="4CF7E8CC">
        <w:rPr>
          <w:rFonts w:ascii="Arial" w:hAnsi="Arial" w:cs="Arial"/>
        </w:rPr>
        <w:t>.</w:t>
      </w:r>
      <w:r w:rsidR="478ECC38" w:rsidRPr="4CF7E8CC">
        <w:rPr>
          <w:rFonts w:ascii="Arial" w:eastAsia="Arial" w:hAnsi="Arial" w:cs="Arial"/>
        </w:rPr>
        <w:t xml:space="preserve"> Cette démarche </w:t>
      </w:r>
      <w:r w:rsidR="00E63B5F" w:rsidRPr="4CF7E8CC">
        <w:rPr>
          <w:rFonts w:ascii="Arial" w:eastAsia="Arial" w:hAnsi="Arial" w:cs="Arial"/>
        </w:rPr>
        <w:t xml:space="preserve">vise à </w:t>
      </w:r>
      <w:r w:rsidR="478ECC38" w:rsidRPr="4CF7E8CC">
        <w:rPr>
          <w:rFonts w:ascii="Arial" w:eastAsia="Arial" w:hAnsi="Arial" w:cs="Arial"/>
        </w:rPr>
        <w:t>assurer une gestion équitable, efficace et durable de cette ressource</w:t>
      </w:r>
      <w:r w:rsidR="00C04905" w:rsidRPr="4CF7E8CC">
        <w:rPr>
          <w:rFonts w:ascii="Arial" w:eastAsia="Arial" w:hAnsi="Arial" w:cs="Arial"/>
        </w:rPr>
        <w:t xml:space="preserve"> de notre</w:t>
      </w:r>
      <w:r w:rsidR="478ECC38" w:rsidRPr="4CF7E8CC">
        <w:rPr>
          <w:rFonts w:ascii="Arial" w:eastAsia="Arial" w:hAnsi="Arial" w:cs="Arial"/>
        </w:rPr>
        <w:t xml:space="preserve"> </w:t>
      </w:r>
      <w:r w:rsidR="00D05CDF" w:rsidRPr="4CF7E8CC">
        <w:rPr>
          <w:rFonts w:ascii="Arial" w:eastAsia="Arial" w:hAnsi="Arial" w:cs="Arial"/>
        </w:rPr>
        <w:t>patrimoine collectif</w:t>
      </w:r>
      <w:r w:rsidR="478ECC38" w:rsidRPr="4CF7E8CC">
        <w:rPr>
          <w:rFonts w:ascii="Arial" w:eastAsia="Arial" w:hAnsi="Arial" w:cs="Arial"/>
        </w:rPr>
        <w:t xml:space="preserve">.  </w:t>
      </w:r>
    </w:p>
    <w:p w14:paraId="52AC2A5C" w14:textId="77777777" w:rsidR="00DC6034" w:rsidRDefault="00DC6034" w:rsidP="00DC6034">
      <w:pPr>
        <w:ind w:left="567"/>
        <w:jc w:val="both"/>
        <w:rPr>
          <w:rFonts w:ascii="Arial" w:hAnsi="Arial" w:cs="Arial"/>
        </w:rPr>
      </w:pPr>
      <w:r w:rsidRPr="5F2EE0D5">
        <w:rPr>
          <w:rFonts w:ascii="Arial" w:hAnsi="Arial" w:cs="Arial"/>
        </w:rPr>
        <w:t xml:space="preserve">En vertu de l’article 364 du </w:t>
      </w:r>
      <w:r w:rsidRPr="5F2EE0D5">
        <w:rPr>
          <w:rFonts w:ascii="Arial" w:hAnsi="Arial" w:cs="Arial"/>
          <w:i/>
          <w:iCs/>
        </w:rPr>
        <w:t>REAFIE</w:t>
      </w:r>
      <w:r w:rsidRPr="5F2EE0D5">
        <w:rPr>
          <w:rFonts w:ascii="Arial" w:hAnsi="Arial" w:cs="Arial"/>
        </w:rPr>
        <w:t>, les prélèvements d’eau existants au 14 août 2014 sont valides jusqu’aux dates présentées dans le tableau suivant.</w:t>
      </w:r>
    </w:p>
    <w:tbl>
      <w:tblPr>
        <w:tblStyle w:val="Grilledutableau"/>
        <w:tblW w:w="8080" w:type="dxa"/>
        <w:tblInd w:w="562"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2268"/>
        <w:gridCol w:w="2694"/>
        <w:gridCol w:w="3118"/>
      </w:tblGrid>
      <w:tr w:rsidR="00AD0B86" w14:paraId="5AEF1B82" w14:textId="77777777" w:rsidTr="000B7A43">
        <w:tc>
          <w:tcPr>
            <w:tcW w:w="4962" w:type="dxa"/>
            <w:gridSpan w:val="2"/>
            <w:vAlign w:val="center"/>
          </w:tcPr>
          <w:p w14:paraId="31E1FDEA" w14:textId="2D057124" w:rsidR="00AD0B86" w:rsidRPr="00226A30" w:rsidRDefault="009217E8" w:rsidP="000B7A43">
            <w:pPr>
              <w:spacing w:before="60" w:after="60"/>
              <w:jc w:val="center"/>
              <w:rPr>
                <w:rFonts w:ascii="Arial" w:hAnsi="Arial" w:cs="Arial"/>
                <w:b/>
                <w:bCs/>
              </w:rPr>
            </w:pPr>
            <w:r>
              <w:rPr>
                <w:rFonts w:ascii="Arial" w:hAnsi="Arial" w:cs="Arial"/>
                <w:b/>
                <w:bCs/>
              </w:rPr>
              <w:t>Différentes situations</w:t>
            </w:r>
          </w:p>
        </w:tc>
        <w:tc>
          <w:tcPr>
            <w:tcW w:w="3118" w:type="dxa"/>
            <w:vAlign w:val="center"/>
          </w:tcPr>
          <w:p w14:paraId="45D6C277" w14:textId="532F833E" w:rsidR="00AD0B86" w:rsidRPr="00226A30" w:rsidRDefault="00AD0B86" w:rsidP="000B7A43">
            <w:pPr>
              <w:spacing w:before="60" w:after="60"/>
              <w:jc w:val="center"/>
              <w:rPr>
                <w:rFonts w:ascii="Arial" w:hAnsi="Arial" w:cs="Arial"/>
                <w:b/>
                <w:bCs/>
              </w:rPr>
            </w:pPr>
            <w:r w:rsidRPr="00226A30">
              <w:rPr>
                <w:rFonts w:ascii="Arial" w:hAnsi="Arial" w:cs="Arial"/>
                <w:b/>
                <w:bCs/>
              </w:rPr>
              <w:t>Date limite de validité</w:t>
            </w:r>
            <w:r>
              <w:rPr>
                <w:rFonts w:ascii="Arial" w:hAnsi="Arial" w:cs="Arial"/>
                <w:b/>
                <w:bCs/>
              </w:rPr>
              <w:t xml:space="preserve"> pour les prélèvements d’eau</w:t>
            </w:r>
          </w:p>
        </w:tc>
      </w:tr>
      <w:tr w:rsidR="002C144D" w14:paraId="43449275" w14:textId="77777777" w:rsidTr="000B7A43">
        <w:tc>
          <w:tcPr>
            <w:tcW w:w="4962" w:type="dxa"/>
            <w:gridSpan w:val="2"/>
            <w:vAlign w:val="center"/>
          </w:tcPr>
          <w:p w14:paraId="16424FE2" w14:textId="67408800" w:rsidR="002C144D" w:rsidRPr="00481CDE" w:rsidRDefault="002C144D" w:rsidP="000B7A43">
            <w:pPr>
              <w:spacing w:before="60" w:after="60"/>
              <w:jc w:val="center"/>
              <w:rPr>
                <w:rFonts w:ascii="Arial" w:hAnsi="Arial" w:cs="Arial"/>
              </w:rPr>
            </w:pPr>
            <w:r w:rsidRPr="00481CDE">
              <w:rPr>
                <w:rFonts w:ascii="Arial" w:hAnsi="Arial" w:cs="Arial"/>
              </w:rPr>
              <w:t xml:space="preserve">Préleveur titulaire d’une autorisation ministérielle relative à l’exploitation d’un établissement industriel visé par </w:t>
            </w:r>
            <w:r w:rsidR="00481CDE" w:rsidRPr="00481CDE">
              <w:rPr>
                <w:rFonts w:ascii="Arial" w:hAnsi="Arial" w:cs="Arial"/>
              </w:rPr>
              <w:t>le Programme de réduction des rejets industriels (PRRI)</w:t>
            </w:r>
          </w:p>
        </w:tc>
        <w:tc>
          <w:tcPr>
            <w:tcW w:w="3118" w:type="dxa"/>
            <w:vAlign w:val="center"/>
          </w:tcPr>
          <w:p w14:paraId="08FF3FF0" w14:textId="3AD09D80" w:rsidR="002C144D" w:rsidRPr="00481CDE" w:rsidRDefault="002C144D" w:rsidP="000B7A43">
            <w:pPr>
              <w:spacing w:before="60" w:after="60"/>
              <w:jc w:val="center"/>
              <w:rPr>
                <w:rFonts w:ascii="Arial" w:hAnsi="Arial" w:cs="Arial"/>
              </w:rPr>
            </w:pPr>
            <w:r w:rsidRPr="00481CDE">
              <w:rPr>
                <w:rFonts w:ascii="Arial" w:hAnsi="Arial" w:cs="Arial"/>
              </w:rPr>
              <w:t>Au renouvellement</w:t>
            </w:r>
            <w:r w:rsidR="006D1792" w:rsidRPr="00481CDE">
              <w:rPr>
                <w:rFonts w:ascii="Arial" w:hAnsi="Arial" w:cs="Arial"/>
              </w:rPr>
              <w:t>, après le 14 août 2024,</w:t>
            </w:r>
            <w:r w:rsidRPr="00481CDE">
              <w:rPr>
                <w:rFonts w:ascii="Arial" w:hAnsi="Arial" w:cs="Arial"/>
              </w:rPr>
              <w:t xml:space="preserve"> de l’autorisation pour l’exploitation de l’établissement industriel</w:t>
            </w:r>
            <w:r w:rsidR="00481CDE" w:rsidRPr="00481CDE">
              <w:rPr>
                <w:rFonts w:ascii="Arial" w:hAnsi="Arial" w:cs="Arial"/>
              </w:rPr>
              <w:t xml:space="preserve"> (PRRI)</w:t>
            </w:r>
          </w:p>
        </w:tc>
      </w:tr>
      <w:tr w:rsidR="002C144D" w14:paraId="51D06440" w14:textId="77777777" w:rsidTr="000B7A43">
        <w:tc>
          <w:tcPr>
            <w:tcW w:w="2268" w:type="dxa"/>
            <w:vMerge w:val="restart"/>
            <w:vAlign w:val="center"/>
          </w:tcPr>
          <w:p w14:paraId="7219A4DD" w14:textId="104638D7" w:rsidR="002C144D" w:rsidRPr="00514544" w:rsidRDefault="002C144D" w:rsidP="000B7A43">
            <w:pPr>
              <w:spacing w:before="60" w:after="60"/>
              <w:jc w:val="center"/>
              <w:rPr>
                <w:rFonts w:ascii="Arial" w:hAnsi="Arial" w:cs="Arial"/>
              </w:rPr>
            </w:pPr>
            <w:r>
              <w:rPr>
                <w:rFonts w:ascii="Arial" w:hAnsi="Arial" w:cs="Arial"/>
              </w:rPr>
              <w:t xml:space="preserve">Préleveur effectuant un </w:t>
            </w:r>
            <w:r w:rsidR="00AD0B86">
              <w:rPr>
                <w:rFonts w:ascii="Arial" w:hAnsi="Arial" w:cs="Arial"/>
              </w:rPr>
              <w:t>prélèvement d’eau dont le volume moyen</w:t>
            </w:r>
            <w:r w:rsidR="00B05655">
              <w:rPr>
                <w:rFonts w:ascii="Arial" w:hAnsi="Arial" w:cs="Arial"/>
              </w:rPr>
              <w:t xml:space="preserve"> par jour</w:t>
            </w:r>
            <w:r w:rsidR="00B93CFB">
              <w:rPr>
                <w:rFonts w:ascii="Arial" w:hAnsi="Arial" w:cs="Arial"/>
              </w:rPr>
              <w:t xml:space="preserve"> en litres</w:t>
            </w:r>
            <w:r w:rsidR="00AD0B86">
              <w:rPr>
                <w:rFonts w:ascii="Arial" w:hAnsi="Arial" w:cs="Arial"/>
              </w:rPr>
              <w:t xml:space="preserve"> est :</w:t>
            </w:r>
          </w:p>
        </w:tc>
        <w:tc>
          <w:tcPr>
            <w:tcW w:w="2694" w:type="dxa"/>
            <w:tcBorders>
              <w:bottom w:val="single" w:sz="4" w:space="0" w:color="auto"/>
            </w:tcBorders>
            <w:vAlign w:val="center"/>
          </w:tcPr>
          <w:p w14:paraId="21FF209F" w14:textId="289EE08F" w:rsidR="002C144D" w:rsidRPr="00514544" w:rsidRDefault="002C144D" w:rsidP="000B7A43">
            <w:pPr>
              <w:spacing w:before="60" w:after="60"/>
              <w:jc w:val="center"/>
              <w:rPr>
                <w:rFonts w:ascii="Arial" w:hAnsi="Arial" w:cs="Arial"/>
              </w:rPr>
            </w:pPr>
            <w:r w:rsidRPr="00514544">
              <w:rPr>
                <w:rFonts w:ascii="Arial" w:hAnsi="Arial" w:cs="Arial"/>
              </w:rPr>
              <w:t>≥ 5 millions</w:t>
            </w:r>
          </w:p>
        </w:tc>
        <w:tc>
          <w:tcPr>
            <w:tcW w:w="3118" w:type="dxa"/>
            <w:tcBorders>
              <w:bottom w:val="single" w:sz="4" w:space="0" w:color="auto"/>
            </w:tcBorders>
            <w:vAlign w:val="center"/>
          </w:tcPr>
          <w:p w14:paraId="539337CC" w14:textId="77777777" w:rsidR="002C144D" w:rsidRDefault="002C144D" w:rsidP="000B7A43">
            <w:pPr>
              <w:spacing w:before="60" w:after="60"/>
              <w:jc w:val="center"/>
              <w:rPr>
                <w:rFonts w:ascii="Arial" w:hAnsi="Arial" w:cs="Arial"/>
              </w:rPr>
            </w:pPr>
            <w:r>
              <w:rPr>
                <w:rFonts w:ascii="Arial" w:hAnsi="Arial" w:cs="Arial"/>
              </w:rPr>
              <w:t>14 août 2025</w:t>
            </w:r>
          </w:p>
        </w:tc>
      </w:tr>
      <w:tr w:rsidR="002C144D" w14:paraId="073ACF0D" w14:textId="77777777" w:rsidTr="000B7A43">
        <w:tc>
          <w:tcPr>
            <w:tcW w:w="2268" w:type="dxa"/>
            <w:vMerge/>
            <w:vAlign w:val="center"/>
          </w:tcPr>
          <w:p w14:paraId="53CE2B1C" w14:textId="77777777" w:rsidR="002C144D" w:rsidRPr="00514544" w:rsidRDefault="002C144D" w:rsidP="00B93CFB">
            <w:pPr>
              <w:spacing w:before="60" w:after="60"/>
              <w:jc w:val="center"/>
              <w:rPr>
                <w:rFonts w:ascii="Arial" w:hAnsi="Arial" w:cs="Arial"/>
              </w:rPr>
            </w:pPr>
          </w:p>
        </w:tc>
        <w:tc>
          <w:tcPr>
            <w:tcW w:w="2694" w:type="dxa"/>
            <w:tcBorders>
              <w:top w:val="single" w:sz="4" w:space="0" w:color="auto"/>
              <w:bottom w:val="single" w:sz="4" w:space="0" w:color="auto"/>
            </w:tcBorders>
            <w:vAlign w:val="center"/>
          </w:tcPr>
          <w:p w14:paraId="42A2CE9B" w14:textId="5EA3FA82" w:rsidR="002C144D" w:rsidRPr="00514544" w:rsidRDefault="002C144D" w:rsidP="00B93CFB">
            <w:pPr>
              <w:spacing w:before="60" w:after="60"/>
              <w:jc w:val="center"/>
              <w:rPr>
                <w:rFonts w:ascii="Arial" w:hAnsi="Arial" w:cs="Arial"/>
              </w:rPr>
            </w:pPr>
            <w:r w:rsidRPr="00514544">
              <w:rPr>
                <w:rFonts w:ascii="Arial" w:hAnsi="Arial" w:cs="Arial"/>
              </w:rPr>
              <w:t>≥ 1,5 à &lt; 5 millions</w:t>
            </w:r>
          </w:p>
        </w:tc>
        <w:tc>
          <w:tcPr>
            <w:tcW w:w="3118" w:type="dxa"/>
            <w:tcBorders>
              <w:top w:val="single" w:sz="4" w:space="0" w:color="auto"/>
              <w:bottom w:val="single" w:sz="4" w:space="0" w:color="auto"/>
            </w:tcBorders>
            <w:vAlign w:val="center"/>
          </w:tcPr>
          <w:p w14:paraId="7ADCE49A" w14:textId="77777777" w:rsidR="002C144D" w:rsidRDefault="002C144D" w:rsidP="00B93CFB">
            <w:pPr>
              <w:spacing w:before="60" w:after="60"/>
              <w:jc w:val="center"/>
              <w:rPr>
                <w:rFonts w:ascii="Arial" w:hAnsi="Arial" w:cs="Arial"/>
              </w:rPr>
            </w:pPr>
            <w:r>
              <w:rPr>
                <w:rFonts w:ascii="Arial" w:hAnsi="Arial" w:cs="Arial"/>
              </w:rPr>
              <w:t>14 août 2026</w:t>
            </w:r>
          </w:p>
        </w:tc>
      </w:tr>
      <w:tr w:rsidR="002C144D" w14:paraId="4E268091" w14:textId="77777777" w:rsidTr="000B7A43">
        <w:tc>
          <w:tcPr>
            <w:tcW w:w="2268" w:type="dxa"/>
            <w:vMerge/>
            <w:vAlign w:val="center"/>
          </w:tcPr>
          <w:p w14:paraId="65E77880" w14:textId="77777777" w:rsidR="002C144D" w:rsidRPr="00514544" w:rsidRDefault="002C144D" w:rsidP="00B93CFB">
            <w:pPr>
              <w:spacing w:before="60" w:after="60"/>
              <w:jc w:val="center"/>
              <w:rPr>
                <w:rFonts w:ascii="Arial" w:hAnsi="Arial" w:cs="Arial"/>
              </w:rPr>
            </w:pPr>
          </w:p>
        </w:tc>
        <w:tc>
          <w:tcPr>
            <w:tcW w:w="2694" w:type="dxa"/>
            <w:tcBorders>
              <w:top w:val="single" w:sz="4" w:space="0" w:color="auto"/>
              <w:bottom w:val="single" w:sz="4" w:space="0" w:color="auto"/>
            </w:tcBorders>
            <w:vAlign w:val="center"/>
          </w:tcPr>
          <w:p w14:paraId="7625D6CC" w14:textId="38D531E2" w:rsidR="002C144D" w:rsidRPr="00514544" w:rsidRDefault="002C144D" w:rsidP="00B93CFB">
            <w:pPr>
              <w:spacing w:before="60" w:after="60"/>
              <w:jc w:val="center"/>
              <w:rPr>
                <w:rFonts w:ascii="Arial" w:hAnsi="Arial" w:cs="Arial"/>
              </w:rPr>
            </w:pPr>
            <w:r w:rsidRPr="00514544">
              <w:rPr>
                <w:rFonts w:ascii="Arial" w:hAnsi="Arial" w:cs="Arial"/>
              </w:rPr>
              <w:t>≥ 600 000 à &lt; 1,5 million</w:t>
            </w:r>
          </w:p>
        </w:tc>
        <w:tc>
          <w:tcPr>
            <w:tcW w:w="3118" w:type="dxa"/>
            <w:tcBorders>
              <w:top w:val="single" w:sz="4" w:space="0" w:color="auto"/>
              <w:bottom w:val="single" w:sz="4" w:space="0" w:color="auto"/>
            </w:tcBorders>
            <w:vAlign w:val="center"/>
          </w:tcPr>
          <w:p w14:paraId="24AE4F57" w14:textId="77777777" w:rsidR="002C144D" w:rsidRDefault="002C144D" w:rsidP="00B93CFB">
            <w:pPr>
              <w:spacing w:before="60" w:after="60"/>
              <w:jc w:val="center"/>
              <w:rPr>
                <w:rFonts w:ascii="Arial" w:hAnsi="Arial" w:cs="Arial"/>
              </w:rPr>
            </w:pPr>
            <w:r>
              <w:rPr>
                <w:rFonts w:ascii="Arial" w:hAnsi="Arial" w:cs="Arial"/>
              </w:rPr>
              <w:t>14 août 2027</w:t>
            </w:r>
          </w:p>
        </w:tc>
      </w:tr>
      <w:tr w:rsidR="002C144D" w14:paraId="1761C09F" w14:textId="77777777" w:rsidTr="000B7A43">
        <w:tc>
          <w:tcPr>
            <w:tcW w:w="2268" w:type="dxa"/>
            <w:vMerge/>
            <w:vAlign w:val="center"/>
          </w:tcPr>
          <w:p w14:paraId="5B2C0711" w14:textId="77777777" w:rsidR="002C144D" w:rsidRPr="00514544" w:rsidRDefault="002C144D" w:rsidP="00B93CFB">
            <w:pPr>
              <w:spacing w:before="60" w:after="60"/>
              <w:jc w:val="center"/>
              <w:rPr>
                <w:rFonts w:ascii="Arial" w:hAnsi="Arial" w:cs="Arial"/>
              </w:rPr>
            </w:pPr>
          </w:p>
        </w:tc>
        <w:tc>
          <w:tcPr>
            <w:tcW w:w="2694" w:type="dxa"/>
            <w:tcBorders>
              <w:top w:val="single" w:sz="4" w:space="0" w:color="auto"/>
              <w:bottom w:val="single" w:sz="4" w:space="0" w:color="auto"/>
            </w:tcBorders>
            <w:vAlign w:val="center"/>
          </w:tcPr>
          <w:p w14:paraId="361F0ADA" w14:textId="6EB61AB8" w:rsidR="002C144D" w:rsidRPr="00514544" w:rsidRDefault="002C144D" w:rsidP="00B93CFB">
            <w:pPr>
              <w:spacing w:before="60" w:after="60"/>
              <w:jc w:val="center"/>
              <w:rPr>
                <w:rFonts w:ascii="Arial" w:hAnsi="Arial" w:cs="Arial"/>
              </w:rPr>
            </w:pPr>
            <w:r w:rsidRPr="00514544">
              <w:rPr>
                <w:rFonts w:ascii="Arial" w:hAnsi="Arial" w:cs="Arial"/>
              </w:rPr>
              <w:t>≥ 200 000 à &lt; 600 000</w:t>
            </w:r>
          </w:p>
        </w:tc>
        <w:tc>
          <w:tcPr>
            <w:tcW w:w="3118" w:type="dxa"/>
            <w:tcBorders>
              <w:top w:val="single" w:sz="4" w:space="0" w:color="auto"/>
              <w:bottom w:val="single" w:sz="4" w:space="0" w:color="auto"/>
            </w:tcBorders>
            <w:vAlign w:val="center"/>
          </w:tcPr>
          <w:p w14:paraId="5FF00E4E" w14:textId="77777777" w:rsidR="002C144D" w:rsidRDefault="002C144D" w:rsidP="00B93CFB">
            <w:pPr>
              <w:spacing w:before="60" w:after="60"/>
              <w:jc w:val="center"/>
              <w:rPr>
                <w:rFonts w:ascii="Arial" w:hAnsi="Arial" w:cs="Arial"/>
              </w:rPr>
            </w:pPr>
            <w:r>
              <w:rPr>
                <w:rFonts w:ascii="Arial" w:hAnsi="Arial" w:cs="Arial"/>
              </w:rPr>
              <w:t>14 août 2028</w:t>
            </w:r>
          </w:p>
        </w:tc>
      </w:tr>
      <w:tr w:rsidR="002C144D" w14:paraId="45632C47" w14:textId="77777777" w:rsidTr="000B7A43">
        <w:tc>
          <w:tcPr>
            <w:tcW w:w="2268" w:type="dxa"/>
            <w:vMerge/>
            <w:vAlign w:val="center"/>
          </w:tcPr>
          <w:p w14:paraId="465B98DD" w14:textId="77777777" w:rsidR="002C144D" w:rsidRPr="00514544" w:rsidRDefault="002C144D" w:rsidP="00B93CFB">
            <w:pPr>
              <w:spacing w:before="60" w:after="60"/>
              <w:jc w:val="center"/>
              <w:rPr>
                <w:rFonts w:ascii="Arial" w:hAnsi="Arial" w:cs="Arial"/>
              </w:rPr>
            </w:pPr>
          </w:p>
        </w:tc>
        <w:tc>
          <w:tcPr>
            <w:tcW w:w="2694" w:type="dxa"/>
            <w:tcBorders>
              <w:top w:val="single" w:sz="4" w:space="0" w:color="auto"/>
            </w:tcBorders>
            <w:vAlign w:val="center"/>
          </w:tcPr>
          <w:p w14:paraId="1C275806" w14:textId="7077FE17" w:rsidR="002C144D" w:rsidRPr="00514544" w:rsidRDefault="002C144D" w:rsidP="00B93CFB">
            <w:pPr>
              <w:spacing w:before="60" w:after="60"/>
              <w:jc w:val="center"/>
              <w:rPr>
                <w:rFonts w:ascii="Arial" w:hAnsi="Arial" w:cs="Arial"/>
              </w:rPr>
            </w:pPr>
            <w:r w:rsidRPr="00514544">
              <w:rPr>
                <w:rFonts w:ascii="Arial" w:hAnsi="Arial" w:cs="Arial"/>
              </w:rPr>
              <w:t>&lt; 200 000</w:t>
            </w:r>
          </w:p>
        </w:tc>
        <w:tc>
          <w:tcPr>
            <w:tcW w:w="3118" w:type="dxa"/>
            <w:tcBorders>
              <w:top w:val="single" w:sz="4" w:space="0" w:color="auto"/>
            </w:tcBorders>
            <w:vAlign w:val="center"/>
          </w:tcPr>
          <w:p w14:paraId="2C68A3DD" w14:textId="77777777" w:rsidR="002C144D" w:rsidRDefault="002C144D" w:rsidP="00B93CFB">
            <w:pPr>
              <w:spacing w:before="60" w:after="60"/>
              <w:jc w:val="center"/>
              <w:rPr>
                <w:rFonts w:ascii="Arial" w:hAnsi="Arial" w:cs="Arial"/>
              </w:rPr>
            </w:pPr>
            <w:r>
              <w:rPr>
                <w:rFonts w:ascii="Arial" w:hAnsi="Arial" w:cs="Arial"/>
              </w:rPr>
              <w:t>14 août 2029</w:t>
            </w:r>
          </w:p>
        </w:tc>
      </w:tr>
    </w:tbl>
    <w:p w14:paraId="44073531" w14:textId="77777777" w:rsidR="00DC6034" w:rsidRDefault="00DC6034" w:rsidP="00A94CB4">
      <w:pPr>
        <w:ind w:left="567"/>
        <w:jc w:val="both"/>
        <w:rPr>
          <w:rFonts w:ascii="Arial" w:hAnsi="Arial" w:cs="Arial"/>
        </w:rPr>
      </w:pPr>
    </w:p>
    <w:p w14:paraId="19DE5A61" w14:textId="04CD18AA" w:rsidR="00855685" w:rsidRDefault="00DA47DF" w:rsidP="00A94CB4">
      <w:pPr>
        <w:ind w:left="567"/>
        <w:jc w:val="both"/>
        <w:rPr>
          <w:rFonts w:ascii="Arial" w:hAnsi="Arial" w:cs="Arial"/>
        </w:rPr>
      </w:pPr>
      <w:r>
        <w:rPr>
          <w:rFonts w:ascii="Arial" w:hAnsi="Arial" w:cs="Arial"/>
        </w:rPr>
        <w:t xml:space="preserve">Si vous souhaitez continuer de prélever l’eau au-delà </w:t>
      </w:r>
      <w:r w:rsidR="003605C0">
        <w:rPr>
          <w:rFonts w:ascii="Arial" w:hAnsi="Arial" w:cs="Arial"/>
        </w:rPr>
        <w:t>de la date applicable à votre situation</w:t>
      </w:r>
      <w:r>
        <w:rPr>
          <w:rFonts w:ascii="Arial" w:hAnsi="Arial" w:cs="Arial"/>
        </w:rPr>
        <w:t xml:space="preserve">, </w:t>
      </w:r>
      <w:r w:rsidR="00887243" w:rsidRPr="7AAEEFF0">
        <w:rPr>
          <w:rFonts w:ascii="Arial" w:hAnsi="Arial" w:cs="Arial"/>
        </w:rPr>
        <w:t>une demande d’autorisation ou de renouvellement</w:t>
      </w:r>
      <w:r w:rsidR="0077732D">
        <w:rPr>
          <w:rFonts w:ascii="Arial" w:hAnsi="Arial" w:cs="Arial"/>
        </w:rPr>
        <w:t xml:space="preserve"> doit être soumise</w:t>
      </w:r>
      <w:r w:rsidR="00887243" w:rsidRPr="7AAEEFF0">
        <w:rPr>
          <w:rFonts w:ascii="Arial" w:hAnsi="Arial" w:cs="Arial"/>
        </w:rPr>
        <w:t xml:space="preserve"> </w:t>
      </w:r>
      <w:r w:rsidR="00F404C2">
        <w:rPr>
          <w:rFonts w:ascii="Arial" w:hAnsi="Arial" w:cs="Arial"/>
        </w:rPr>
        <w:t xml:space="preserve">au MELCCFP </w:t>
      </w:r>
      <w:r w:rsidR="00855685" w:rsidRPr="00855685">
        <w:rPr>
          <w:rFonts w:ascii="Arial" w:hAnsi="Arial" w:cs="Arial"/>
        </w:rPr>
        <w:t xml:space="preserve">six (6) mois </w:t>
      </w:r>
      <w:r w:rsidR="00AC3C2C">
        <w:rPr>
          <w:rFonts w:ascii="Arial" w:hAnsi="Arial" w:cs="Arial"/>
        </w:rPr>
        <w:t>à l’avance.</w:t>
      </w:r>
    </w:p>
    <w:p w14:paraId="183F81E5" w14:textId="3B195138" w:rsidR="00A94CB4" w:rsidRDefault="00A94CB4" w:rsidP="00A94CB4">
      <w:pPr>
        <w:ind w:left="567"/>
        <w:jc w:val="both"/>
        <w:rPr>
          <w:rFonts w:ascii="Arial" w:hAnsi="Arial" w:cs="Arial"/>
        </w:rPr>
      </w:pPr>
      <w:r w:rsidRPr="4CF7E8CC">
        <w:rPr>
          <w:rFonts w:ascii="Arial" w:hAnsi="Arial" w:cs="Arial"/>
        </w:rPr>
        <w:lastRenderedPageBreak/>
        <w:t xml:space="preserve">Cette demande doit être faite via notre </w:t>
      </w:r>
      <w:hyperlink r:id="rId11">
        <w:r w:rsidRPr="4CF7E8CC">
          <w:rPr>
            <w:rStyle w:val="Lienhypertexte"/>
            <w:rFonts w:ascii="Arial" w:hAnsi="Arial" w:cs="Arial"/>
          </w:rPr>
          <w:t>service en ligne</w:t>
        </w:r>
      </w:hyperlink>
      <w:r w:rsidR="0077732D" w:rsidRPr="4CF7E8CC">
        <w:rPr>
          <w:rFonts w:ascii="Arial" w:hAnsi="Arial" w:cs="Arial"/>
        </w:rPr>
        <w:t xml:space="preserve">. </w:t>
      </w:r>
      <w:r w:rsidR="3D768880" w:rsidRPr="4CF7E8CC">
        <w:rPr>
          <w:rFonts w:ascii="Arial" w:hAnsi="Arial" w:cs="Arial"/>
        </w:rPr>
        <w:t xml:space="preserve">Vous devez </w:t>
      </w:r>
      <w:r w:rsidR="0077732D" w:rsidRPr="4CF7E8CC">
        <w:rPr>
          <w:rFonts w:ascii="Arial" w:hAnsi="Arial" w:cs="Arial"/>
        </w:rPr>
        <w:t>remplir</w:t>
      </w:r>
      <w:r w:rsidRPr="4CF7E8CC">
        <w:rPr>
          <w:rFonts w:ascii="Arial" w:hAnsi="Arial" w:cs="Arial"/>
        </w:rPr>
        <w:t xml:space="preserve"> le </w:t>
      </w:r>
      <w:r w:rsidR="00A83370" w:rsidRPr="4CF7E8CC">
        <w:rPr>
          <w:rFonts w:ascii="Arial" w:hAnsi="Arial" w:cs="Arial"/>
        </w:rPr>
        <w:t>formulaire AM365</w:t>
      </w:r>
      <w:r w:rsidRPr="4CF7E8CC">
        <w:rPr>
          <w:rFonts w:ascii="Arial" w:hAnsi="Arial" w:cs="Arial"/>
        </w:rPr>
        <w:t xml:space="preserve"> disponible sur </w:t>
      </w:r>
      <w:hyperlink r:id="rId12" w:anchor="form-autorisation-renouvellement">
        <w:r w:rsidRPr="4CF7E8CC">
          <w:rPr>
            <w:rStyle w:val="Lienhypertexte"/>
            <w:rFonts w:ascii="Arial" w:hAnsi="Arial" w:cs="Arial"/>
          </w:rPr>
          <w:t>notre site</w:t>
        </w:r>
      </w:hyperlink>
      <w:r w:rsidRPr="4CF7E8CC">
        <w:rPr>
          <w:rFonts w:ascii="Arial" w:hAnsi="Arial" w:cs="Arial"/>
        </w:rPr>
        <w:t xml:space="preserve">, et </w:t>
      </w:r>
      <w:r w:rsidR="0077732D" w:rsidRPr="4CF7E8CC">
        <w:rPr>
          <w:rFonts w:ascii="Arial" w:hAnsi="Arial" w:cs="Arial"/>
        </w:rPr>
        <w:t>fournir</w:t>
      </w:r>
      <w:r w:rsidRPr="4CF7E8CC">
        <w:rPr>
          <w:rFonts w:ascii="Arial" w:hAnsi="Arial" w:cs="Arial"/>
        </w:rPr>
        <w:t xml:space="preserve"> les documents et renseignements requis. Pour plus d’informations, </w:t>
      </w:r>
      <w:r w:rsidR="00FD1C2F" w:rsidRPr="4CF7E8CC">
        <w:rPr>
          <w:rFonts w:ascii="Arial" w:hAnsi="Arial" w:cs="Arial"/>
        </w:rPr>
        <w:t>veuillez</w:t>
      </w:r>
      <w:r w:rsidRPr="4CF7E8CC">
        <w:rPr>
          <w:rFonts w:ascii="Arial" w:hAnsi="Arial" w:cs="Arial"/>
        </w:rPr>
        <w:t xml:space="preserve"> </w:t>
      </w:r>
      <w:r w:rsidR="00966E42" w:rsidRPr="4CF7E8CC">
        <w:rPr>
          <w:rFonts w:ascii="Arial" w:hAnsi="Arial" w:cs="Arial"/>
        </w:rPr>
        <w:t xml:space="preserve">consulter </w:t>
      </w:r>
      <w:r w:rsidRPr="4CF7E8CC">
        <w:rPr>
          <w:rFonts w:ascii="Arial" w:hAnsi="Arial" w:cs="Arial"/>
        </w:rPr>
        <w:t>la section "</w:t>
      </w:r>
      <w:hyperlink r:id="rId13">
        <w:r w:rsidRPr="4CF7E8CC">
          <w:rPr>
            <w:rStyle w:val="Lienhypertexte"/>
            <w:rFonts w:ascii="Arial" w:hAnsi="Arial" w:cs="Arial"/>
          </w:rPr>
          <w:t>Démarche pour le dépôt d’une demande</w:t>
        </w:r>
      </w:hyperlink>
      <w:r w:rsidRPr="4CF7E8CC">
        <w:rPr>
          <w:rFonts w:ascii="Arial" w:hAnsi="Arial" w:cs="Arial"/>
        </w:rPr>
        <w:t>" sur notre site web.</w:t>
      </w:r>
    </w:p>
    <w:p w14:paraId="3116170E" w14:textId="77777777" w:rsidR="003D7914" w:rsidRDefault="003D7914" w:rsidP="003D7914">
      <w:pPr>
        <w:ind w:left="567"/>
        <w:jc w:val="both"/>
        <w:rPr>
          <w:rFonts w:ascii="Arial" w:hAnsi="Arial" w:cs="Arial"/>
        </w:rPr>
      </w:pPr>
      <w:r>
        <w:rPr>
          <w:rFonts w:ascii="Arial" w:hAnsi="Arial" w:cs="Arial"/>
        </w:rPr>
        <w:t>À noter que</w:t>
      </w:r>
      <w:r w:rsidRPr="00CF0A7A">
        <w:rPr>
          <w:rFonts w:ascii="Arial" w:hAnsi="Arial" w:cs="Arial"/>
        </w:rPr>
        <w:t xml:space="preserve"> </w:t>
      </w:r>
      <w:r>
        <w:rPr>
          <w:rFonts w:ascii="Arial" w:hAnsi="Arial" w:cs="Arial"/>
        </w:rPr>
        <w:t>les renseignements et documents exigés dans cette demande d’autorisation ou de renouvellement sont allégés pour tenir compte du fait qu’il s’agit de prélèvements d’eau existants.</w:t>
      </w:r>
    </w:p>
    <w:p w14:paraId="377F46F5" w14:textId="436FF0D4" w:rsidR="003D7914" w:rsidRDefault="003D7914" w:rsidP="003D7914">
      <w:pPr>
        <w:ind w:left="567"/>
        <w:jc w:val="both"/>
        <w:rPr>
          <w:rFonts w:ascii="Arial" w:hAnsi="Arial" w:cs="Arial"/>
        </w:rPr>
      </w:pPr>
      <w:r w:rsidRPr="0021930D">
        <w:rPr>
          <w:rFonts w:ascii="Arial" w:hAnsi="Arial" w:cs="Arial"/>
        </w:rPr>
        <w:t>Dans le cas où votre prélèvement d’eau aurait débuté après le 14 août 2014 ou que le volume d’eau prélevé aurait augmenté depuis cette date, le processus allégé ne s’applique pas à votre situation et le formulaire AM168 et les formulaires afférents</w:t>
      </w:r>
      <w:r w:rsidR="4A9F0C9F" w:rsidRPr="0021930D">
        <w:rPr>
          <w:rFonts w:ascii="Arial" w:hAnsi="Arial" w:cs="Arial"/>
        </w:rPr>
        <w:t xml:space="preserve"> doivent être utilisés</w:t>
      </w:r>
      <w:r w:rsidR="59093045" w:rsidRPr="0021930D">
        <w:rPr>
          <w:rFonts w:ascii="Arial" w:hAnsi="Arial" w:cs="Arial"/>
        </w:rPr>
        <w:t xml:space="preserve"> pour présenter votre demande</w:t>
      </w:r>
      <w:r w:rsidRPr="0021930D">
        <w:rPr>
          <w:rFonts w:ascii="Arial" w:hAnsi="Arial" w:cs="Arial"/>
        </w:rPr>
        <w:t>.</w:t>
      </w:r>
    </w:p>
    <w:p w14:paraId="21D6D1E2" w14:textId="3AC0682B" w:rsidR="00A94CB4" w:rsidRPr="00A94CB4" w:rsidRDefault="00A94CB4" w:rsidP="00A94CB4">
      <w:pPr>
        <w:ind w:left="567"/>
        <w:jc w:val="both"/>
        <w:rPr>
          <w:rFonts w:ascii="Arial" w:hAnsi="Arial" w:cs="Arial"/>
        </w:rPr>
      </w:pPr>
      <w:r w:rsidRPr="00A94CB4">
        <w:rPr>
          <w:rFonts w:ascii="Arial" w:hAnsi="Arial" w:cs="Arial"/>
        </w:rPr>
        <w:t>Pour plus d’informations, nous vous invitons à consulter le règlement et les documents explicatifs disponibles sur notre site Web (</w:t>
      </w:r>
      <w:hyperlink r:id="rId14" w:history="1">
        <w:r w:rsidRPr="00112AE3">
          <w:rPr>
            <w:rStyle w:val="Lienhypertexte"/>
            <w:rFonts w:ascii="Arial" w:hAnsi="Arial" w:cs="Arial"/>
            <w:i/>
            <w:iCs/>
          </w:rPr>
          <w:t>REAFIE</w:t>
        </w:r>
      </w:hyperlink>
      <w:r>
        <w:rPr>
          <w:rFonts w:ascii="Arial" w:hAnsi="Arial" w:cs="Arial"/>
        </w:rPr>
        <w:t xml:space="preserve">, </w:t>
      </w:r>
      <w:hyperlink r:id="rId15" w:history="1">
        <w:r w:rsidRPr="0046517B">
          <w:rPr>
            <w:rStyle w:val="Lienhypertexte"/>
            <w:rFonts w:ascii="Arial" w:hAnsi="Arial" w:cs="Arial"/>
            <w:i/>
            <w:iCs/>
          </w:rPr>
          <w:t>Loi sur l’eau</w:t>
        </w:r>
      </w:hyperlink>
      <w:r w:rsidRPr="00A94CB4">
        <w:rPr>
          <w:rFonts w:ascii="Arial" w:hAnsi="Arial" w:cs="Arial"/>
        </w:rPr>
        <w:t>) ou à contacter votre direction régionale du MELCCFP (</w:t>
      </w:r>
      <w:hyperlink r:id="rId16" w:history="1">
        <w:r w:rsidRPr="00954905">
          <w:rPr>
            <w:rStyle w:val="Lienhypertexte"/>
            <w:rFonts w:ascii="Arial" w:hAnsi="Arial" w:cs="Arial"/>
          </w:rPr>
          <w:t>Formulaire – Demande de renseignement [gouv.qc.ca</w:t>
        </w:r>
      </w:hyperlink>
      <w:r w:rsidRPr="00A94CB4">
        <w:rPr>
          <w:rFonts w:ascii="Arial" w:hAnsi="Arial" w:cs="Arial"/>
        </w:rPr>
        <w:t xml:space="preserve">]) pour toute question ou clarification. </w:t>
      </w:r>
    </w:p>
    <w:p w14:paraId="5D7561F2" w14:textId="77777777" w:rsidR="005D7290" w:rsidRDefault="005D7290" w:rsidP="00A94CB4">
      <w:pPr>
        <w:ind w:left="567"/>
        <w:jc w:val="both"/>
        <w:rPr>
          <w:rFonts w:ascii="Arial" w:hAnsi="Arial" w:cs="Arial"/>
        </w:rPr>
      </w:pPr>
    </w:p>
    <w:p w14:paraId="493E7DC1" w14:textId="0790EA33" w:rsidR="00A94CB4" w:rsidRPr="00A94CB4" w:rsidRDefault="00A94CB4" w:rsidP="00A94CB4">
      <w:pPr>
        <w:ind w:left="567"/>
        <w:jc w:val="both"/>
        <w:rPr>
          <w:rFonts w:ascii="Arial" w:hAnsi="Arial" w:cs="Arial"/>
        </w:rPr>
      </w:pPr>
      <w:r w:rsidRPr="6A5B2CB3">
        <w:rPr>
          <w:rFonts w:ascii="Arial" w:hAnsi="Arial" w:cs="Arial"/>
        </w:rPr>
        <w:t xml:space="preserve">Veuillez </w:t>
      </w:r>
      <w:r w:rsidR="6DD637A6" w:rsidRPr="6A5B2CB3">
        <w:rPr>
          <w:rFonts w:ascii="Arial" w:hAnsi="Arial" w:cs="Arial"/>
        </w:rPr>
        <w:t>recevoir nos meilleures salutations</w:t>
      </w:r>
      <w:r w:rsidRPr="6A5B2CB3">
        <w:rPr>
          <w:rFonts w:ascii="Arial" w:hAnsi="Arial" w:cs="Arial"/>
        </w:rPr>
        <w:t>.</w:t>
      </w:r>
    </w:p>
    <w:p w14:paraId="79492A0F" w14:textId="423466A8" w:rsidR="6A5B2CB3" w:rsidRDefault="6A5B2CB3" w:rsidP="6A5B2CB3">
      <w:pPr>
        <w:ind w:left="567"/>
        <w:jc w:val="both"/>
        <w:rPr>
          <w:rFonts w:ascii="Arial" w:hAnsi="Arial" w:cs="Arial"/>
        </w:rPr>
      </w:pPr>
    </w:p>
    <w:p w14:paraId="4833EBFC" w14:textId="5D8037EB" w:rsidR="00D651BC" w:rsidRDefault="037B8B20" w:rsidP="6A5B2CB3">
      <w:pPr>
        <w:ind w:left="567"/>
        <w:jc w:val="both"/>
        <w:rPr>
          <w:rFonts w:ascii="Aptos" w:eastAsia="Aptos" w:hAnsi="Aptos" w:cs="Aptos"/>
          <w:color w:val="000000" w:themeColor="text1"/>
          <w:sz w:val="24"/>
          <w:szCs w:val="24"/>
        </w:rPr>
      </w:pPr>
      <w:r w:rsidRPr="6A5B2CB3">
        <w:rPr>
          <w:rFonts w:ascii="Aptos" w:eastAsia="Aptos" w:hAnsi="Aptos" w:cs="Aptos"/>
          <w:color w:val="000000" w:themeColor="text1"/>
          <w:sz w:val="24"/>
          <w:szCs w:val="24"/>
        </w:rPr>
        <w:t>La direction de l’eau potable et des eaux souterraines et de surface</w:t>
      </w:r>
    </w:p>
    <w:p w14:paraId="3B23FE79" w14:textId="77777777" w:rsidR="0095626B" w:rsidRPr="0095626B" w:rsidRDefault="0095626B" w:rsidP="0095626B">
      <w:pPr>
        <w:ind w:firstLine="567"/>
        <w:jc w:val="both"/>
        <w:rPr>
          <w:rFonts w:ascii="Arial" w:eastAsia="Arial" w:hAnsi="Arial" w:cs="Arial"/>
        </w:rPr>
      </w:pPr>
      <w:r w:rsidRPr="0095626B">
        <w:rPr>
          <w:rFonts w:ascii="Arial" w:eastAsia="Arial" w:hAnsi="Arial" w:cs="Arial"/>
        </w:rPr>
        <w:t>Direction générale des Politiques de l'eau (DGPE)</w:t>
      </w:r>
    </w:p>
    <w:p w14:paraId="6EE62DDD" w14:textId="5E46196B" w:rsidR="0095626B" w:rsidRPr="0095626B" w:rsidRDefault="0095626B" w:rsidP="0095626B">
      <w:pPr>
        <w:ind w:left="567"/>
        <w:jc w:val="both"/>
        <w:rPr>
          <w:rFonts w:ascii="Arial" w:eastAsia="Arial" w:hAnsi="Arial" w:cs="Arial"/>
        </w:rPr>
      </w:pPr>
      <w:r w:rsidRPr="0095626B">
        <w:rPr>
          <w:rFonts w:ascii="Arial" w:eastAsia="Arial" w:hAnsi="Arial" w:cs="Arial"/>
        </w:rPr>
        <w:t>Ministère de l'Environnement, de la Lutte contre les changements climatiques, de la Faune</w:t>
      </w:r>
      <w:r>
        <w:rPr>
          <w:rFonts w:ascii="Arial" w:eastAsia="Arial" w:hAnsi="Arial" w:cs="Arial"/>
        </w:rPr>
        <w:tab/>
      </w:r>
      <w:r w:rsidRPr="0095626B">
        <w:rPr>
          <w:rFonts w:ascii="Arial" w:eastAsia="Arial" w:hAnsi="Arial" w:cs="Arial"/>
        </w:rPr>
        <w:t>et des Parcs (MELCCFP)</w:t>
      </w:r>
    </w:p>
    <w:p w14:paraId="3840B3D8" w14:textId="77777777" w:rsidR="0095626B" w:rsidRPr="00661640" w:rsidRDefault="0095626B" w:rsidP="6A5B2CB3">
      <w:pPr>
        <w:ind w:left="567"/>
        <w:jc w:val="both"/>
        <w:rPr>
          <w:rFonts w:ascii="Arial" w:eastAsia="Arial" w:hAnsi="Arial" w:cs="Arial"/>
        </w:rPr>
      </w:pPr>
    </w:p>
    <w:p w14:paraId="71889C34" w14:textId="2ECB712C" w:rsidR="00D651BC" w:rsidRPr="00661640" w:rsidRDefault="00D651BC" w:rsidP="0013267B">
      <w:pPr>
        <w:ind w:left="567"/>
        <w:jc w:val="both"/>
        <w:rPr>
          <w:rFonts w:ascii="Arial" w:hAnsi="Arial" w:cs="Arial"/>
        </w:rPr>
      </w:pPr>
    </w:p>
    <w:p w14:paraId="7C01AE8B" w14:textId="70BA1660" w:rsidR="00333D48" w:rsidRDefault="00333D48" w:rsidP="0063374C">
      <w:pPr>
        <w:ind w:left="567"/>
        <w:jc w:val="both"/>
        <w:rPr>
          <w:rFonts w:ascii="Arial" w:hAnsi="Arial" w:cs="Arial"/>
        </w:rPr>
      </w:pPr>
    </w:p>
    <w:p w14:paraId="4150044A" w14:textId="68F808BE" w:rsidR="00B1043F" w:rsidRPr="00B1043F" w:rsidRDefault="00B1043F" w:rsidP="0063374C">
      <w:pPr>
        <w:ind w:left="567"/>
        <w:jc w:val="both"/>
        <w:rPr>
          <w:rFonts w:ascii="Arial" w:hAnsi="Arial" w:cs="Arial"/>
        </w:rPr>
      </w:pPr>
    </w:p>
    <w:p w14:paraId="14FBE01B" w14:textId="6E84AD85" w:rsidR="00F6775E" w:rsidRPr="009A635A" w:rsidRDefault="00F6775E" w:rsidP="00855685">
      <w:pPr>
        <w:jc w:val="both"/>
        <w:rPr>
          <w:rFonts w:ascii="Arial" w:hAnsi="Arial" w:cs="Arial"/>
        </w:rPr>
      </w:pPr>
    </w:p>
    <w:sectPr w:rsidR="00F6775E" w:rsidRPr="009A635A" w:rsidSect="000B0233">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F95A" w14:textId="77777777" w:rsidR="00D80E37" w:rsidRDefault="00D80E37" w:rsidP="00D651BC">
      <w:pPr>
        <w:spacing w:after="0" w:line="240" w:lineRule="auto"/>
      </w:pPr>
      <w:r>
        <w:separator/>
      </w:r>
    </w:p>
  </w:endnote>
  <w:endnote w:type="continuationSeparator" w:id="0">
    <w:p w14:paraId="400B8021" w14:textId="77777777" w:rsidR="00D80E37" w:rsidRDefault="00D80E37" w:rsidP="00D651BC">
      <w:pPr>
        <w:spacing w:after="0" w:line="240" w:lineRule="auto"/>
      </w:pPr>
      <w:r>
        <w:continuationSeparator/>
      </w:r>
    </w:p>
  </w:endnote>
  <w:endnote w:type="continuationNotice" w:id="1">
    <w:p w14:paraId="5A1C2365" w14:textId="77777777" w:rsidR="00D80E37" w:rsidRDefault="00D80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haloult_Cond">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F363" w14:textId="77777777" w:rsidR="008124A0" w:rsidRDefault="008124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4D9A" w14:textId="7301C7D1" w:rsidR="00064CB4" w:rsidRDefault="00064CB4" w:rsidP="00661640">
    <w:pPr>
      <w:pStyle w:val="Pieddepage"/>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E542" w14:textId="77777777" w:rsidR="008124A0" w:rsidRDefault="008124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59AE" w14:textId="77777777" w:rsidR="00D80E37" w:rsidRDefault="00D80E37" w:rsidP="00D651BC">
      <w:pPr>
        <w:spacing w:after="0" w:line="240" w:lineRule="auto"/>
      </w:pPr>
      <w:r>
        <w:separator/>
      </w:r>
    </w:p>
  </w:footnote>
  <w:footnote w:type="continuationSeparator" w:id="0">
    <w:p w14:paraId="041C684D" w14:textId="77777777" w:rsidR="00D80E37" w:rsidRDefault="00D80E37" w:rsidP="00D651BC">
      <w:pPr>
        <w:spacing w:after="0" w:line="240" w:lineRule="auto"/>
      </w:pPr>
      <w:r>
        <w:continuationSeparator/>
      </w:r>
    </w:p>
  </w:footnote>
  <w:footnote w:type="continuationNotice" w:id="1">
    <w:p w14:paraId="55DF2C28" w14:textId="77777777" w:rsidR="00D80E37" w:rsidRDefault="00D80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401C" w14:textId="77777777" w:rsidR="008124A0" w:rsidRDefault="008124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7EA9" w14:textId="7F4B1FD4" w:rsidR="00D651BC" w:rsidRDefault="00D651BC" w:rsidP="00661640">
    <w:pPr>
      <w:pStyle w:val="En-tte"/>
      <w:ind w:left="-1276"/>
    </w:pPr>
    <w:r w:rsidRPr="00F44958">
      <w:rPr>
        <w:rFonts w:ascii="Chaloult_Cond" w:eastAsia="Calibri" w:hAnsi="Chaloult_Cond"/>
        <w:noProof/>
        <w:sz w:val="15"/>
        <w:szCs w:val="15"/>
      </w:rPr>
      <w:drawing>
        <wp:inline distT="0" distB="0" distL="0" distR="0" wp14:anchorId="68A23A54" wp14:editId="32A49025">
          <wp:extent cx="1508760" cy="771144"/>
          <wp:effectExtent l="0" t="0" r="0" b="0"/>
          <wp:docPr id="2080078185" name="Image 208007818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771144"/>
                  </a:xfrm>
                  <a:prstGeom prst="rect">
                    <a:avLst/>
                  </a:prstGeom>
                </pic:spPr>
              </pic:pic>
            </a:graphicData>
          </a:graphic>
        </wp:inline>
      </w:drawing>
    </w:r>
  </w:p>
  <w:p w14:paraId="3E14FD5F" w14:textId="77777777" w:rsidR="00D651BC" w:rsidRDefault="00D651B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F277" w14:textId="77777777" w:rsidR="008124A0" w:rsidRDefault="008124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0394E"/>
    <w:multiLevelType w:val="multilevel"/>
    <w:tmpl w:val="5088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18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99"/>
    <w:rsid w:val="0000597E"/>
    <w:rsid w:val="000160F9"/>
    <w:rsid w:val="000279DD"/>
    <w:rsid w:val="00032B2D"/>
    <w:rsid w:val="00054474"/>
    <w:rsid w:val="00061DF2"/>
    <w:rsid w:val="00064CB4"/>
    <w:rsid w:val="00070A2D"/>
    <w:rsid w:val="00070D48"/>
    <w:rsid w:val="00071C2B"/>
    <w:rsid w:val="00084BC8"/>
    <w:rsid w:val="00085021"/>
    <w:rsid w:val="000859C4"/>
    <w:rsid w:val="0009307C"/>
    <w:rsid w:val="00095EDF"/>
    <w:rsid w:val="000B0233"/>
    <w:rsid w:val="000B1A9F"/>
    <w:rsid w:val="000B2333"/>
    <w:rsid w:val="000B7A43"/>
    <w:rsid w:val="000C4818"/>
    <w:rsid w:val="000D02F0"/>
    <w:rsid w:val="000D2AA4"/>
    <w:rsid w:val="000D3C39"/>
    <w:rsid w:val="000F6EEA"/>
    <w:rsid w:val="00112AE3"/>
    <w:rsid w:val="00114128"/>
    <w:rsid w:val="00115294"/>
    <w:rsid w:val="00116F1D"/>
    <w:rsid w:val="00122ED5"/>
    <w:rsid w:val="0012577A"/>
    <w:rsid w:val="00127A5B"/>
    <w:rsid w:val="0013267B"/>
    <w:rsid w:val="001337A0"/>
    <w:rsid w:val="001362D6"/>
    <w:rsid w:val="0014300D"/>
    <w:rsid w:val="00143749"/>
    <w:rsid w:val="00147E19"/>
    <w:rsid w:val="00150801"/>
    <w:rsid w:val="00150F91"/>
    <w:rsid w:val="00154475"/>
    <w:rsid w:val="00155039"/>
    <w:rsid w:val="0015504C"/>
    <w:rsid w:val="00155D03"/>
    <w:rsid w:val="001674BB"/>
    <w:rsid w:val="00170639"/>
    <w:rsid w:val="0017406D"/>
    <w:rsid w:val="0017775F"/>
    <w:rsid w:val="001813FF"/>
    <w:rsid w:val="00193758"/>
    <w:rsid w:val="00193CBA"/>
    <w:rsid w:val="001A0142"/>
    <w:rsid w:val="001A4335"/>
    <w:rsid w:val="001A65E1"/>
    <w:rsid w:val="001C0112"/>
    <w:rsid w:val="001C6BFE"/>
    <w:rsid w:val="001D5D15"/>
    <w:rsid w:val="001E3638"/>
    <w:rsid w:val="001E5022"/>
    <w:rsid w:val="001F3E13"/>
    <w:rsid w:val="001F75A7"/>
    <w:rsid w:val="002027A4"/>
    <w:rsid w:val="002040C9"/>
    <w:rsid w:val="0021005A"/>
    <w:rsid w:val="00217483"/>
    <w:rsid w:val="0021930D"/>
    <w:rsid w:val="00220E53"/>
    <w:rsid w:val="00221478"/>
    <w:rsid w:val="00230027"/>
    <w:rsid w:val="002324CA"/>
    <w:rsid w:val="00237B2F"/>
    <w:rsid w:val="00240A55"/>
    <w:rsid w:val="00242431"/>
    <w:rsid w:val="002449AE"/>
    <w:rsid w:val="0024725D"/>
    <w:rsid w:val="002561C7"/>
    <w:rsid w:val="002711B7"/>
    <w:rsid w:val="00274380"/>
    <w:rsid w:val="002746E2"/>
    <w:rsid w:val="00280024"/>
    <w:rsid w:val="002907C0"/>
    <w:rsid w:val="00292319"/>
    <w:rsid w:val="00294296"/>
    <w:rsid w:val="00295330"/>
    <w:rsid w:val="002A434B"/>
    <w:rsid w:val="002A74B0"/>
    <w:rsid w:val="002B3D72"/>
    <w:rsid w:val="002B6BA1"/>
    <w:rsid w:val="002C144D"/>
    <w:rsid w:val="002D4604"/>
    <w:rsid w:val="002D693C"/>
    <w:rsid w:val="002E1214"/>
    <w:rsid w:val="002E2BC4"/>
    <w:rsid w:val="00300AAC"/>
    <w:rsid w:val="00303E4A"/>
    <w:rsid w:val="00315343"/>
    <w:rsid w:val="00315C4A"/>
    <w:rsid w:val="00325A60"/>
    <w:rsid w:val="00325F39"/>
    <w:rsid w:val="00331DE1"/>
    <w:rsid w:val="00332E4D"/>
    <w:rsid w:val="00333D48"/>
    <w:rsid w:val="00342453"/>
    <w:rsid w:val="00346719"/>
    <w:rsid w:val="003605C0"/>
    <w:rsid w:val="00361DF1"/>
    <w:rsid w:val="00365094"/>
    <w:rsid w:val="003667FA"/>
    <w:rsid w:val="00370DCC"/>
    <w:rsid w:val="00372902"/>
    <w:rsid w:val="00372FBA"/>
    <w:rsid w:val="003736C1"/>
    <w:rsid w:val="00380A18"/>
    <w:rsid w:val="0038137F"/>
    <w:rsid w:val="00385021"/>
    <w:rsid w:val="00385B3B"/>
    <w:rsid w:val="003904ED"/>
    <w:rsid w:val="003952EC"/>
    <w:rsid w:val="003A2E04"/>
    <w:rsid w:val="003A316C"/>
    <w:rsid w:val="003A6312"/>
    <w:rsid w:val="003C362E"/>
    <w:rsid w:val="003C663E"/>
    <w:rsid w:val="003D25F5"/>
    <w:rsid w:val="003D7914"/>
    <w:rsid w:val="003E0B0F"/>
    <w:rsid w:val="003E44A2"/>
    <w:rsid w:val="003E7F50"/>
    <w:rsid w:val="003F25BF"/>
    <w:rsid w:val="00403262"/>
    <w:rsid w:val="00404BB1"/>
    <w:rsid w:val="00406BE7"/>
    <w:rsid w:val="00407060"/>
    <w:rsid w:val="004202A2"/>
    <w:rsid w:val="004210AE"/>
    <w:rsid w:val="00422BE4"/>
    <w:rsid w:val="004239FE"/>
    <w:rsid w:val="004240B9"/>
    <w:rsid w:val="00425B48"/>
    <w:rsid w:val="004347AC"/>
    <w:rsid w:val="00434B4C"/>
    <w:rsid w:val="0043564C"/>
    <w:rsid w:val="00437929"/>
    <w:rsid w:val="0046517B"/>
    <w:rsid w:val="0047752C"/>
    <w:rsid w:val="00480F68"/>
    <w:rsid w:val="00481CDE"/>
    <w:rsid w:val="00492893"/>
    <w:rsid w:val="00495284"/>
    <w:rsid w:val="00496CB4"/>
    <w:rsid w:val="004A7605"/>
    <w:rsid w:val="004B407C"/>
    <w:rsid w:val="004C0DE8"/>
    <w:rsid w:val="004C14C4"/>
    <w:rsid w:val="004C493B"/>
    <w:rsid w:val="004C4C61"/>
    <w:rsid w:val="004C6770"/>
    <w:rsid w:val="004E619A"/>
    <w:rsid w:val="004F5C4C"/>
    <w:rsid w:val="004F72E8"/>
    <w:rsid w:val="005035CB"/>
    <w:rsid w:val="0051171C"/>
    <w:rsid w:val="00515AC9"/>
    <w:rsid w:val="00516CEB"/>
    <w:rsid w:val="005200AD"/>
    <w:rsid w:val="0052170C"/>
    <w:rsid w:val="00537C81"/>
    <w:rsid w:val="0054507A"/>
    <w:rsid w:val="00546989"/>
    <w:rsid w:val="00546DB3"/>
    <w:rsid w:val="00546FAF"/>
    <w:rsid w:val="0055283C"/>
    <w:rsid w:val="00557486"/>
    <w:rsid w:val="00557BD8"/>
    <w:rsid w:val="0056375F"/>
    <w:rsid w:val="00574A5F"/>
    <w:rsid w:val="00577EF6"/>
    <w:rsid w:val="00581CF4"/>
    <w:rsid w:val="00582F1A"/>
    <w:rsid w:val="00585069"/>
    <w:rsid w:val="00591364"/>
    <w:rsid w:val="00597EB0"/>
    <w:rsid w:val="005A7939"/>
    <w:rsid w:val="005B0C78"/>
    <w:rsid w:val="005B6020"/>
    <w:rsid w:val="005C00D6"/>
    <w:rsid w:val="005C32BC"/>
    <w:rsid w:val="005D0795"/>
    <w:rsid w:val="005D4C2B"/>
    <w:rsid w:val="005D665F"/>
    <w:rsid w:val="005D7290"/>
    <w:rsid w:val="005E1890"/>
    <w:rsid w:val="005E1E00"/>
    <w:rsid w:val="005F3F4A"/>
    <w:rsid w:val="005F6B0C"/>
    <w:rsid w:val="005F7102"/>
    <w:rsid w:val="00614860"/>
    <w:rsid w:val="00630B76"/>
    <w:rsid w:val="0063374C"/>
    <w:rsid w:val="0065310A"/>
    <w:rsid w:val="00656939"/>
    <w:rsid w:val="00661640"/>
    <w:rsid w:val="006650BA"/>
    <w:rsid w:val="006718BD"/>
    <w:rsid w:val="00672347"/>
    <w:rsid w:val="00674A34"/>
    <w:rsid w:val="0068056F"/>
    <w:rsid w:val="006937E5"/>
    <w:rsid w:val="0069779B"/>
    <w:rsid w:val="006A4676"/>
    <w:rsid w:val="006B051E"/>
    <w:rsid w:val="006C3D75"/>
    <w:rsid w:val="006C4105"/>
    <w:rsid w:val="006D1792"/>
    <w:rsid w:val="006D2265"/>
    <w:rsid w:val="006E36A3"/>
    <w:rsid w:val="006E68C1"/>
    <w:rsid w:val="006E6F8D"/>
    <w:rsid w:val="006F2328"/>
    <w:rsid w:val="006F41CB"/>
    <w:rsid w:val="006F6C76"/>
    <w:rsid w:val="00701C90"/>
    <w:rsid w:val="007064C4"/>
    <w:rsid w:val="00706E94"/>
    <w:rsid w:val="00717B9C"/>
    <w:rsid w:val="0072382A"/>
    <w:rsid w:val="00725383"/>
    <w:rsid w:val="0073388E"/>
    <w:rsid w:val="00734C1A"/>
    <w:rsid w:val="00735B6D"/>
    <w:rsid w:val="00737BFD"/>
    <w:rsid w:val="00745C4E"/>
    <w:rsid w:val="00750F0E"/>
    <w:rsid w:val="007521F1"/>
    <w:rsid w:val="00754346"/>
    <w:rsid w:val="007547DE"/>
    <w:rsid w:val="007577E3"/>
    <w:rsid w:val="00760644"/>
    <w:rsid w:val="007634C2"/>
    <w:rsid w:val="00770524"/>
    <w:rsid w:val="0077732D"/>
    <w:rsid w:val="0078151C"/>
    <w:rsid w:val="00782FC1"/>
    <w:rsid w:val="00785DFB"/>
    <w:rsid w:val="00786463"/>
    <w:rsid w:val="00786A52"/>
    <w:rsid w:val="007951B2"/>
    <w:rsid w:val="00797FF5"/>
    <w:rsid w:val="007A28C3"/>
    <w:rsid w:val="007A5757"/>
    <w:rsid w:val="007C56FF"/>
    <w:rsid w:val="007D02FF"/>
    <w:rsid w:val="007D373C"/>
    <w:rsid w:val="007D4609"/>
    <w:rsid w:val="007D4D5E"/>
    <w:rsid w:val="007E051F"/>
    <w:rsid w:val="007E6396"/>
    <w:rsid w:val="007E6826"/>
    <w:rsid w:val="007F0C98"/>
    <w:rsid w:val="007F6CF0"/>
    <w:rsid w:val="00802D3B"/>
    <w:rsid w:val="00805B53"/>
    <w:rsid w:val="00806F05"/>
    <w:rsid w:val="008124A0"/>
    <w:rsid w:val="0081257A"/>
    <w:rsid w:val="00813262"/>
    <w:rsid w:val="0081408E"/>
    <w:rsid w:val="00816367"/>
    <w:rsid w:val="00816F83"/>
    <w:rsid w:val="00820AAC"/>
    <w:rsid w:val="0082154A"/>
    <w:rsid w:val="00823F32"/>
    <w:rsid w:val="00825281"/>
    <w:rsid w:val="00827866"/>
    <w:rsid w:val="00830B0A"/>
    <w:rsid w:val="00835909"/>
    <w:rsid w:val="00841FE6"/>
    <w:rsid w:val="0084560B"/>
    <w:rsid w:val="00855685"/>
    <w:rsid w:val="00857F4A"/>
    <w:rsid w:val="0086004B"/>
    <w:rsid w:val="00862DB3"/>
    <w:rsid w:val="008644D9"/>
    <w:rsid w:val="00872BF5"/>
    <w:rsid w:val="00884B70"/>
    <w:rsid w:val="008856A0"/>
    <w:rsid w:val="00887243"/>
    <w:rsid w:val="00896343"/>
    <w:rsid w:val="008968A0"/>
    <w:rsid w:val="008B089A"/>
    <w:rsid w:val="008B093B"/>
    <w:rsid w:val="008B7B6C"/>
    <w:rsid w:val="008C1688"/>
    <w:rsid w:val="008C4340"/>
    <w:rsid w:val="008E3EC1"/>
    <w:rsid w:val="008E56BC"/>
    <w:rsid w:val="008F0A5D"/>
    <w:rsid w:val="008F36C0"/>
    <w:rsid w:val="00910901"/>
    <w:rsid w:val="009144A5"/>
    <w:rsid w:val="00916D38"/>
    <w:rsid w:val="009217E8"/>
    <w:rsid w:val="00932D7D"/>
    <w:rsid w:val="009369AC"/>
    <w:rsid w:val="00942934"/>
    <w:rsid w:val="00954905"/>
    <w:rsid w:val="00954B86"/>
    <w:rsid w:val="00954E37"/>
    <w:rsid w:val="0095626B"/>
    <w:rsid w:val="00966E42"/>
    <w:rsid w:val="00974424"/>
    <w:rsid w:val="00981C71"/>
    <w:rsid w:val="00987AE1"/>
    <w:rsid w:val="00987F15"/>
    <w:rsid w:val="00990CC4"/>
    <w:rsid w:val="0099772A"/>
    <w:rsid w:val="009A4D8E"/>
    <w:rsid w:val="009A635A"/>
    <w:rsid w:val="009B1699"/>
    <w:rsid w:val="009B65D7"/>
    <w:rsid w:val="009C4547"/>
    <w:rsid w:val="009C6FC3"/>
    <w:rsid w:val="009D155B"/>
    <w:rsid w:val="009D3065"/>
    <w:rsid w:val="009D76BF"/>
    <w:rsid w:val="009E0B3B"/>
    <w:rsid w:val="009E582F"/>
    <w:rsid w:val="009E5A2E"/>
    <w:rsid w:val="009E6396"/>
    <w:rsid w:val="00A04B28"/>
    <w:rsid w:val="00A121D8"/>
    <w:rsid w:val="00A1561C"/>
    <w:rsid w:val="00A175EB"/>
    <w:rsid w:val="00A23A1A"/>
    <w:rsid w:val="00A26107"/>
    <w:rsid w:val="00A26B5A"/>
    <w:rsid w:val="00A27947"/>
    <w:rsid w:val="00A30C7A"/>
    <w:rsid w:val="00A311E0"/>
    <w:rsid w:val="00A32B04"/>
    <w:rsid w:val="00A331A2"/>
    <w:rsid w:val="00A4225C"/>
    <w:rsid w:val="00A52818"/>
    <w:rsid w:val="00A54418"/>
    <w:rsid w:val="00A55C5C"/>
    <w:rsid w:val="00A56429"/>
    <w:rsid w:val="00A57E33"/>
    <w:rsid w:val="00A76096"/>
    <w:rsid w:val="00A7642F"/>
    <w:rsid w:val="00A8179B"/>
    <w:rsid w:val="00A83370"/>
    <w:rsid w:val="00A84D25"/>
    <w:rsid w:val="00A87CCB"/>
    <w:rsid w:val="00A91E65"/>
    <w:rsid w:val="00A92C55"/>
    <w:rsid w:val="00A94CB4"/>
    <w:rsid w:val="00A97E30"/>
    <w:rsid w:val="00AA190B"/>
    <w:rsid w:val="00AA49DC"/>
    <w:rsid w:val="00AB6624"/>
    <w:rsid w:val="00AC2619"/>
    <w:rsid w:val="00AC3C2C"/>
    <w:rsid w:val="00AD07ED"/>
    <w:rsid w:val="00AD0B86"/>
    <w:rsid w:val="00AD51C5"/>
    <w:rsid w:val="00B0166E"/>
    <w:rsid w:val="00B018E0"/>
    <w:rsid w:val="00B02346"/>
    <w:rsid w:val="00B0421D"/>
    <w:rsid w:val="00B05655"/>
    <w:rsid w:val="00B0A918"/>
    <w:rsid w:val="00B1043F"/>
    <w:rsid w:val="00B10845"/>
    <w:rsid w:val="00B12457"/>
    <w:rsid w:val="00B126B1"/>
    <w:rsid w:val="00B175EB"/>
    <w:rsid w:val="00B31C09"/>
    <w:rsid w:val="00B3491B"/>
    <w:rsid w:val="00B35DAA"/>
    <w:rsid w:val="00B429D0"/>
    <w:rsid w:val="00B45760"/>
    <w:rsid w:val="00B46184"/>
    <w:rsid w:val="00B64B93"/>
    <w:rsid w:val="00B67503"/>
    <w:rsid w:val="00B7290F"/>
    <w:rsid w:val="00B72B77"/>
    <w:rsid w:val="00B758F3"/>
    <w:rsid w:val="00B75CB5"/>
    <w:rsid w:val="00B8465A"/>
    <w:rsid w:val="00B902D8"/>
    <w:rsid w:val="00B926DE"/>
    <w:rsid w:val="00B93CFB"/>
    <w:rsid w:val="00B94F66"/>
    <w:rsid w:val="00BA0781"/>
    <w:rsid w:val="00BA4778"/>
    <w:rsid w:val="00BA57EB"/>
    <w:rsid w:val="00BB6207"/>
    <w:rsid w:val="00BC7567"/>
    <w:rsid w:val="00BD0E6A"/>
    <w:rsid w:val="00BD135A"/>
    <w:rsid w:val="00BD6BAB"/>
    <w:rsid w:val="00BE27C1"/>
    <w:rsid w:val="00BE543A"/>
    <w:rsid w:val="00BE5F58"/>
    <w:rsid w:val="00BF1A4E"/>
    <w:rsid w:val="00BF2F12"/>
    <w:rsid w:val="00BF3361"/>
    <w:rsid w:val="00BF4295"/>
    <w:rsid w:val="00BF4BDA"/>
    <w:rsid w:val="00C04905"/>
    <w:rsid w:val="00C04E78"/>
    <w:rsid w:val="00C112BA"/>
    <w:rsid w:val="00C122F2"/>
    <w:rsid w:val="00C21A8E"/>
    <w:rsid w:val="00C24A63"/>
    <w:rsid w:val="00C25A07"/>
    <w:rsid w:val="00C26CF0"/>
    <w:rsid w:val="00C3141E"/>
    <w:rsid w:val="00C32B3F"/>
    <w:rsid w:val="00C35499"/>
    <w:rsid w:val="00C42BC9"/>
    <w:rsid w:val="00C43326"/>
    <w:rsid w:val="00C44920"/>
    <w:rsid w:val="00C518BE"/>
    <w:rsid w:val="00C53FAC"/>
    <w:rsid w:val="00C554C7"/>
    <w:rsid w:val="00C5571D"/>
    <w:rsid w:val="00C618F5"/>
    <w:rsid w:val="00C6723A"/>
    <w:rsid w:val="00C9584A"/>
    <w:rsid w:val="00C9785A"/>
    <w:rsid w:val="00C97AA2"/>
    <w:rsid w:val="00CB386C"/>
    <w:rsid w:val="00CB4541"/>
    <w:rsid w:val="00CB5CAF"/>
    <w:rsid w:val="00CC146A"/>
    <w:rsid w:val="00CC39B0"/>
    <w:rsid w:val="00CE1DDB"/>
    <w:rsid w:val="00CE3345"/>
    <w:rsid w:val="00CE3589"/>
    <w:rsid w:val="00CE3AFC"/>
    <w:rsid w:val="00CE707A"/>
    <w:rsid w:val="00CE7A61"/>
    <w:rsid w:val="00CF5BB7"/>
    <w:rsid w:val="00D018D9"/>
    <w:rsid w:val="00D03C7C"/>
    <w:rsid w:val="00D05CDF"/>
    <w:rsid w:val="00D13717"/>
    <w:rsid w:val="00D159EF"/>
    <w:rsid w:val="00D17740"/>
    <w:rsid w:val="00D22F3F"/>
    <w:rsid w:val="00D3058F"/>
    <w:rsid w:val="00D3251F"/>
    <w:rsid w:val="00D35CEA"/>
    <w:rsid w:val="00D41E36"/>
    <w:rsid w:val="00D467CD"/>
    <w:rsid w:val="00D46A8F"/>
    <w:rsid w:val="00D50E68"/>
    <w:rsid w:val="00D52047"/>
    <w:rsid w:val="00D541AF"/>
    <w:rsid w:val="00D60BCE"/>
    <w:rsid w:val="00D651BC"/>
    <w:rsid w:val="00D717C1"/>
    <w:rsid w:val="00D80E37"/>
    <w:rsid w:val="00D822F9"/>
    <w:rsid w:val="00D82F2C"/>
    <w:rsid w:val="00DA47DF"/>
    <w:rsid w:val="00DA67CA"/>
    <w:rsid w:val="00DB1621"/>
    <w:rsid w:val="00DB73E3"/>
    <w:rsid w:val="00DB7433"/>
    <w:rsid w:val="00DC0F03"/>
    <w:rsid w:val="00DC5F3E"/>
    <w:rsid w:val="00DC6034"/>
    <w:rsid w:val="00DD6408"/>
    <w:rsid w:val="00DE10AB"/>
    <w:rsid w:val="00DE362A"/>
    <w:rsid w:val="00DE68E9"/>
    <w:rsid w:val="00DF07C1"/>
    <w:rsid w:val="00DF0AF1"/>
    <w:rsid w:val="00DF2418"/>
    <w:rsid w:val="00DF56F3"/>
    <w:rsid w:val="00DF600D"/>
    <w:rsid w:val="00DF6298"/>
    <w:rsid w:val="00E062BA"/>
    <w:rsid w:val="00E1089B"/>
    <w:rsid w:val="00E20603"/>
    <w:rsid w:val="00E2329B"/>
    <w:rsid w:val="00E30015"/>
    <w:rsid w:val="00E31491"/>
    <w:rsid w:val="00E33D2B"/>
    <w:rsid w:val="00E40AE2"/>
    <w:rsid w:val="00E459C4"/>
    <w:rsid w:val="00E45F8C"/>
    <w:rsid w:val="00E4622B"/>
    <w:rsid w:val="00E4737D"/>
    <w:rsid w:val="00E56E0B"/>
    <w:rsid w:val="00E63B5F"/>
    <w:rsid w:val="00E7267E"/>
    <w:rsid w:val="00E83D7E"/>
    <w:rsid w:val="00E873A6"/>
    <w:rsid w:val="00E87A3D"/>
    <w:rsid w:val="00E9412C"/>
    <w:rsid w:val="00EA397D"/>
    <w:rsid w:val="00EA5630"/>
    <w:rsid w:val="00EB25E7"/>
    <w:rsid w:val="00EB6195"/>
    <w:rsid w:val="00EC5297"/>
    <w:rsid w:val="00EF3837"/>
    <w:rsid w:val="00EF3FCD"/>
    <w:rsid w:val="00EF43B5"/>
    <w:rsid w:val="00EF59AE"/>
    <w:rsid w:val="00EF5DD0"/>
    <w:rsid w:val="00EF71EA"/>
    <w:rsid w:val="00F12624"/>
    <w:rsid w:val="00F12678"/>
    <w:rsid w:val="00F1289A"/>
    <w:rsid w:val="00F23C1F"/>
    <w:rsid w:val="00F23FBC"/>
    <w:rsid w:val="00F274A3"/>
    <w:rsid w:val="00F3146D"/>
    <w:rsid w:val="00F34DC8"/>
    <w:rsid w:val="00F36376"/>
    <w:rsid w:val="00F402A4"/>
    <w:rsid w:val="00F404C2"/>
    <w:rsid w:val="00F43593"/>
    <w:rsid w:val="00F5411E"/>
    <w:rsid w:val="00F54C29"/>
    <w:rsid w:val="00F56A47"/>
    <w:rsid w:val="00F60B00"/>
    <w:rsid w:val="00F6775E"/>
    <w:rsid w:val="00F7293D"/>
    <w:rsid w:val="00F75941"/>
    <w:rsid w:val="00F7681B"/>
    <w:rsid w:val="00F7764E"/>
    <w:rsid w:val="00F77C90"/>
    <w:rsid w:val="00F8224D"/>
    <w:rsid w:val="00F83421"/>
    <w:rsid w:val="00F931DA"/>
    <w:rsid w:val="00F93BCB"/>
    <w:rsid w:val="00F95191"/>
    <w:rsid w:val="00FA0A0E"/>
    <w:rsid w:val="00FB4370"/>
    <w:rsid w:val="00FC3ED7"/>
    <w:rsid w:val="00FCA4AE"/>
    <w:rsid w:val="00FD08CE"/>
    <w:rsid w:val="00FD1C2F"/>
    <w:rsid w:val="00FD48E3"/>
    <w:rsid w:val="00FE0361"/>
    <w:rsid w:val="00FF185D"/>
    <w:rsid w:val="020A1095"/>
    <w:rsid w:val="029B7624"/>
    <w:rsid w:val="037B8B20"/>
    <w:rsid w:val="042F4718"/>
    <w:rsid w:val="045BA05F"/>
    <w:rsid w:val="0526B09F"/>
    <w:rsid w:val="0592FC4A"/>
    <w:rsid w:val="05A7EFD3"/>
    <w:rsid w:val="063A464D"/>
    <w:rsid w:val="065EDF6A"/>
    <w:rsid w:val="0696F57B"/>
    <w:rsid w:val="07BD2B59"/>
    <w:rsid w:val="07C65C25"/>
    <w:rsid w:val="09BE228C"/>
    <w:rsid w:val="0B82D755"/>
    <w:rsid w:val="0BAA0E38"/>
    <w:rsid w:val="0C898EA2"/>
    <w:rsid w:val="0CAC5945"/>
    <w:rsid w:val="0D06BC32"/>
    <w:rsid w:val="0D857E5C"/>
    <w:rsid w:val="0E0C331A"/>
    <w:rsid w:val="0E8DD2A2"/>
    <w:rsid w:val="0EA6DE79"/>
    <w:rsid w:val="10928FAA"/>
    <w:rsid w:val="111170C1"/>
    <w:rsid w:val="12E108D5"/>
    <w:rsid w:val="12E11E28"/>
    <w:rsid w:val="141F55AB"/>
    <w:rsid w:val="153BBD94"/>
    <w:rsid w:val="163268E3"/>
    <w:rsid w:val="1892A748"/>
    <w:rsid w:val="199C7DB2"/>
    <w:rsid w:val="1B0784EE"/>
    <w:rsid w:val="1BAB7137"/>
    <w:rsid w:val="1DCEA680"/>
    <w:rsid w:val="1E172A87"/>
    <w:rsid w:val="1EE3AC92"/>
    <w:rsid w:val="1EFA4EBD"/>
    <w:rsid w:val="1F330AAF"/>
    <w:rsid w:val="1F74BDDC"/>
    <w:rsid w:val="1F754ADC"/>
    <w:rsid w:val="205E1A5E"/>
    <w:rsid w:val="2073F7A2"/>
    <w:rsid w:val="208CDC40"/>
    <w:rsid w:val="2292B399"/>
    <w:rsid w:val="237C418A"/>
    <w:rsid w:val="24C96A5A"/>
    <w:rsid w:val="266F5329"/>
    <w:rsid w:val="26DA93EC"/>
    <w:rsid w:val="279D1E67"/>
    <w:rsid w:val="28885EEF"/>
    <w:rsid w:val="298DF0B8"/>
    <w:rsid w:val="2A632884"/>
    <w:rsid w:val="2AAE9BE2"/>
    <w:rsid w:val="2AEADB5D"/>
    <w:rsid w:val="2BD9F18B"/>
    <w:rsid w:val="2C530B3A"/>
    <w:rsid w:val="2D01D645"/>
    <w:rsid w:val="2D412718"/>
    <w:rsid w:val="2F668BBE"/>
    <w:rsid w:val="33930871"/>
    <w:rsid w:val="349B6BC1"/>
    <w:rsid w:val="34B4ED54"/>
    <w:rsid w:val="3527DA84"/>
    <w:rsid w:val="3584F8E2"/>
    <w:rsid w:val="358BB757"/>
    <w:rsid w:val="365F4A29"/>
    <w:rsid w:val="3745D3C5"/>
    <w:rsid w:val="37F5BD06"/>
    <w:rsid w:val="39E41506"/>
    <w:rsid w:val="3A762967"/>
    <w:rsid w:val="3BE2EE50"/>
    <w:rsid w:val="3D351383"/>
    <w:rsid w:val="3D35B7D6"/>
    <w:rsid w:val="3D768880"/>
    <w:rsid w:val="3DA39C3E"/>
    <w:rsid w:val="3DAA17AA"/>
    <w:rsid w:val="3E9CA32B"/>
    <w:rsid w:val="401206D7"/>
    <w:rsid w:val="4236737B"/>
    <w:rsid w:val="423710D0"/>
    <w:rsid w:val="43E67318"/>
    <w:rsid w:val="44295541"/>
    <w:rsid w:val="462D8635"/>
    <w:rsid w:val="46FF5B46"/>
    <w:rsid w:val="478ECC38"/>
    <w:rsid w:val="48D61535"/>
    <w:rsid w:val="4A9F0C9F"/>
    <w:rsid w:val="4CF7E8CC"/>
    <w:rsid w:val="4E53FDB5"/>
    <w:rsid w:val="4E68B89B"/>
    <w:rsid w:val="4EEBA87D"/>
    <w:rsid w:val="5287B959"/>
    <w:rsid w:val="52FE7983"/>
    <w:rsid w:val="532EDC42"/>
    <w:rsid w:val="53677D56"/>
    <w:rsid w:val="54A7DA77"/>
    <w:rsid w:val="54CF7F61"/>
    <w:rsid w:val="54EE49B9"/>
    <w:rsid w:val="5628E4AF"/>
    <w:rsid w:val="567C28A0"/>
    <w:rsid w:val="58C6821C"/>
    <w:rsid w:val="58E93D56"/>
    <w:rsid w:val="59093045"/>
    <w:rsid w:val="59828B62"/>
    <w:rsid w:val="5C5CFF19"/>
    <w:rsid w:val="5CFBD18B"/>
    <w:rsid w:val="5DE3E536"/>
    <w:rsid w:val="5E826772"/>
    <w:rsid w:val="5F2EE0D5"/>
    <w:rsid w:val="605F37AD"/>
    <w:rsid w:val="60F6FBD6"/>
    <w:rsid w:val="61556BAA"/>
    <w:rsid w:val="62EEE61A"/>
    <w:rsid w:val="631F65A1"/>
    <w:rsid w:val="63452CD0"/>
    <w:rsid w:val="63FFA7B0"/>
    <w:rsid w:val="64416A04"/>
    <w:rsid w:val="65B15E83"/>
    <w:rsid w:val="67836990"/>
    <w:rsid w:val="6791CAB1"/>
    <w:rsid w:val="67D88F7B"/>
    <w:rsid w:val="68D2B65C"/>
    <w:rsid w:val="6910B344"/>
    <w:rsid w:val="695A5133"/>
    <w:rsid w:val="6A5B2CB3"/>
    <w:rsid w:val="6CE0B3D2"/>
    <w:rsid w:val="6DD637A6"/>
    <w:rsid w:val="6E7010FB"/>
    <w:rsid w:val="6E7B4B2C"/>
    <w:rsid w:val="6EEF8AFA"/>
    <w:rsid w:val="6FFB6DE2"/>
    <w:rsid w:val="70FC5217"/>
    <w:rsid w:val="71B8C6E6"/>
    <w:rsid w:val="71EA41C5"/>
    <w:rsid w:val="7202CFFF"/>
    <w:rsid w:val="72058DC3"/>
    <w:rsid w:val="723EA4B8"/>
    <w:rsid w:val="729B7A9C"/>
    <w:rsid w:val="733F5AC5"/>
    <w:rsid w:val="754EB719"/>
    <w:rsid w:val="760CFB7A"/>
    <w:rsid w:val="76EA38A4"/>
    <w:rsid w:val="78456417"/>
    <w:rsid w:val="792FFE43"/>
    <w:rsid w:val="7A9C41C8"/>
    <w:rsid w:val="7AAE6E1C"/>
    <w:rsid w:val="7C376826"/>
    <w:rsid w:val="7C48F464"/>
    <w:rsid w:val="7D150E4B"/>
    <w:rsid w:val="7E29CD9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780C0"/>
  <w15:chartTrackingRefBased/>
  <w15:docId w15:val="{22EB45D9-0C68-4914-BA26-E121E94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5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5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54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54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54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54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54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54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54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4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54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54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54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54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54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54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54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5499"/>
    <w:rPr>
      <w:rFonts w:eastAsiaTheme="majorEastAsia" w:cstheme="majorBidi"/>
      <w:color w:val="272727" w:themeColor="text1" w:themeTint="D8"/>
    </w:rPr>
  </w:style>
  <w:style w:type="paragraph" w:styleId="Titre">
    <w:name w:val="Title"/>
    <w:basedOn w:val="Normal"/>
    <w:next w:val="Normal"/>
    <w:link w:val="TitreCar"/>
    <w:uiPriority w:val="10"/>
    <w:qFormat/>
    <w:rsid w:val="00C35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54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54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54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5499"/>
    <w:pPr>
      <w:spacing w:before="160"/>
      <w:jc w:val="center"/>
    </w:pPr>
    <w:rPr>
      <w:i/>
      <w:iCs/>
      <w:color w:val="404040" w:themeColor="text1" w:themeTint="BF"/>
    </w:rPr>
  </w:style>
  <w:style w:type="character" w:customStyle="1" w:styleId="CitationCar">
    <w:name w:val="Citation Car"/>
    <w:basedOn w:val="Policepardfaut"/>
    <w:link w:val="Citation"/>
    <w:uiPriority w:val="29"/>
    <w:rsid w:val="00C35499"/>
    <w:rPr>
      <w:i/>
      <w:iCs/>
      <w:color w:val="404040" w:themeColor="text1" w:themeTint="BF"/>
    </w:rPr>
  </w:style>
  <w:style w:type="paragraph" w:styleId="Paragraphedeliste">
    <w:name w:val="List Paragraph"/>
    <w:basedOn w:val="Normal"/>
    <w:uiPriority w:val="34"/>
    <w:qFormat/>
    <w:rsid w:val="00C35499"/>
    <w:pPr>
      <w:ind w:left="720"/>
      <w:contextualSpacing/>
    </w:pPr>
  </w:style>
  <w:style w:type="character" w:styleId="Accentuationintense">
    <w:name w:val="Intense Emphasis"/>
    <w:basedOn w:val="Policepardfaut"/>
    <w:uiPriority w:val="21"/>
    <w:qFormat/>
    <w:rsid w:val="00C35499"/>
    <w:rPr>
      <w:i/>
      <w:iCs/>
      <w:color w:val="0F4761" w:themeColor="accent1" w:themeShade="BF"/>
    </w:rPr>
  </w:style>
  <w:style w:type="paragraph" w:styleId="Citationintense">
    <w:name w:val="Intense Quote"/>
    <w:basedOn w:val="Normal"/>
    <w:next w:val="Normal"/>
    <w:link w:val="CitationintenseCar"/>
    <w:uiPriority w:val="30"/>
    <w:qFormat/>
    <w:rsid w:val="00C35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5499"/>
    <w:rPr>
      <w:i/>
      <w:iCs/>
      <w:color w:val="0F4761" w:themeColor="accent1" w:themeShade="BF"/>
    </w:rPr>
  </w:style>
  <w:style w:type="character" w:styleId="Rfrenceintense">
    <w:name w:val="Intense Reference"/>
    <w:basedOn w:val="Policepardfaut"/>
    <w:uiPriority w:val="32"/>
    <w:qFormat/>
    <w:rsid w:val="00C35499"/>
    <w:rPr>
      <w:b/>
      <w:bCs/>
      <w:smallCaps/>
      <w:color w:val="0F4761" w:themeColor="accent1" w:themeShade="BF"/>
      <w:spacing w:val="5"/>
    </w:rPr>
  </w:style>
  <w:style w:type="character" w:styleId="Lienhypertexte">
    <w:name w:val="Hyperlink"/>
    <w:basedOn w:val="Policepardfaut"/>
    <w:uiPriority w:val="99"/>
    <w:unhideWhenUsed/>
    <w:rsid w:val="00C21A8E"/>
    <w:rPr>
      <w:color w:val="467886" w:themeColor="hyperlink"/>
      <w:u w:val="single"/>
    </w:rPr>
  </w:style>
  <w:style w:type="character" w:styleId="Mentionnonrsolue">
    <w:name w:val="Unresolved Mention"/>
    <w:basedOn w:val="Policepardfaut"/>
    <w:uiPriority w:val="99"/>
    <w:semiHidden/>
    <w:unhideWhenUsed/>
    <w:rsid w:val="00C21A8E"/>
    <w:rPr>
      <w:color w:val="605E5C"/>
      <w:shd w:val="clear" w:color="auto" w:fill="E1DFDD"/>
    </w:rPr>
  </w:style>
  <w:style w:type="character" w:styleId="Textedelespacerserv">
    <w:name w:val="Placeholder Text"/>
    <w:basedOn w:val="Policepardfaut"/>
    <w:uiPriority w:val="99"/>
    <w:semiHidden/>
    <w:rsid w:val="00B35DAA"/>
    <w:rPr>
      <w:color w:val="666666"/>
    </w:rPr>
  </w:style>
  <w:style w:type="character" w:styleId="Marquedecommentaire">
    <w:name w:val="annotation reference"/>
    <w:basedOn w:val="Policepardfaut"/>
    <w:uiPriority w:val="99"/>
    <w:semiHidden/>
    <w:unhideWhenUsed/>
    <w:rsid w:val="00CC39B0"/>
    <w:rPr>
      <w:sz w:val="16"/>
      <w:szCs w:val="16"/>
    </w:rPr>
  </w:style>
  <w:style w:type="paragraph" w:styleId="Commentaire">
    <w:name w:val="annotation text"/>
    <w:basedOn w:val="Normal"/>
    <w:link w:val="CommentaireCar"/>
    <w:uiPriority w:val="99"/>
    <w:unhideWhenUsed/>
    <w:rsid w:val="00CC39B0"/>
    <w:pPr>
      <w:spacing w:line="240" w:lineRule="auto"/>
    </w:pPr>
    <w:rPr>
      <w:sz w:val="20"/>
      <w:szCs w:val="20"/>
    </w:rPr>
  </w:style>
  <w:style w:type="character" w:customStyle="1" w:styleId="CommentaireCar">
    <w:name w:val="Commentaire Car"/>
    <w:basedOn w:val="Policepardfaut"/>
    <w:link w:val="Commentaire"/>
    <w:uiPriority w:val="99"/>
    <w:rsid w:val="00CC39B0"/>
    <w:rPr>
      <w:sz w:val="20"/>
      <w:szCs w:val="20"/>
    </w:rPr>
  </w:style>
  <w:style w:type="paragraph" w:styleId="Objetducommentaire">
    <w:name w:val="annotation subject"/>
    <w:basedOn w:val="Commentaire"/>
    <w:next w:val="Commentaire"/>
    <w:link w:val="ObjetducommentaireCar"/>
    <w:uiPriority w:val="99"/>
    <w:semiHidden/>
    <w:unhideWhenUsed/>
    <w:rsid w:val="00CC39B0"/>
    <w:rPr>
      <w:b/>
      <w:bCs/>
    </w:rPr>
  </w:style>
  <w:style w:type="character" w:customStyle="1" w:styleId="ObjetducommentaireCar">
    <w:name w:val="Objet du commentaire Car"/>
    <w:basedOn w:val="CommentaireCar"/>
    <w:link w:val="Objetducommentaire"/>
    <w:uiPriority w:val="99"/>
    <w:semiHidden/>
    <w:rsid w:val="00CC39B0"/>
    <w:rPr>
      <w:b/>
      <w:bCs/>
      <w:sz w:val="20"/>
      <w:szCs w:val="20"/>
    </w:rPr>
  </w:style>
  <w:style w:type="paragraph" w:styleId="Rvision">
    <w:name w:val="Revision"/>
    <w:hidden/>
    <w:uiPriority w:val="99"/>
    <w:semiHidden/>
    <w:rsid w:val="00DA67CA"/>
    <w:pPr>
      <w:spacing w:after="0" w:line="240" w:lineRule="auto"/>
    </w:pPr>
  </w:style>
  <w:style w:type="character" w:styleId="Lienhypertextesuivivisit">
    <w:name w:val="FollowedHyperlink"/>
    <w:basedOn w:val="Policepardfaut"/>
    <w:uiPriority w:val="99"/>
    <w:semiHidden/>
    <w:unhideWhenUsed/>
    <w:rsid w:val="00D651BC"/>
    <w:rPr>
      <w:color w:val="96607D" w:themeColor="followedHyperlink"/>
      <w:u w:val="single"/>
    </w:rPr>
  </w:style>
  <w:style w:type="paragraph" w:styleId="En-tte">
    <w:name w:val="header"/>
    <w:basedOn w:val="Normal"/>
    <w:link w:val="En-tteCar"/>
    <w:uiPriority w:val="99"/>
    <w:unhideWhenUsed/>
    <w:rsid w:val="00D651BC"/>
    <w:pPr>
      <w:tabs>
        <w:tab w:val="center" w:pos="4320"/>
        <w:tab w:val="right" w:pos="8640"/>
      </w:tabs>
      <w:spacing w:after="0" w:line="240" w:lineRule="auto"/>
    </w:pPr>
  </w:style>
  <w:style w:type="character" w:customStyle="1" w:styleId="En-tteCar">
    <w:name w:val="En-tête Car"/>
    <w:basedOn w:val="Policepardfaut"/>
    <w:link w:val="En-tte"/>
    <w:uiPriority w:val="99"/>
    <w:rsid w:val="00D651BC"/>
  </w:style>
  <w:style w:type="paragraph" w:styleId="Pieddepage">
    <w:name w:val="footer"/>
    <w:basedOn w:val="Normal"/>
    <w:link w:val="PieddepageCar"/>
    <w:uiPriority w:val="99"/>
    <w:unhideWhenUsed/>
    <w:rsid w:val="00D651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51BC"/>
  </w:style>
  <w:style w:type="character" w:customStyle="1" w:styleId="normaltextrun">
    <w:name w:val="normaltextrun"/>
    <w:basedOn w:val="Policepardfaut"/>
    <w:rsid w:val="00064CB4"/>
  </w:style>
  <w:style w:type="table" w:styleId="Grilledutableau">
    <w:name w:val="Table Grid"/>
    <w:basedOn w:val="TableauNormal"/>
    <w:uiPriority w:val="39"/>
    <w:rsid w:val="00DC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204695">
      <w:bodyDiv w:val="1"/>
      <w:marLeft w:val="0"/>
      <w:marRight w:val="0"/>
      <w:marTop w:val="0"/>
      <w:marBottom w:val="0"/>
      <w:divBdr>
        <w:top w:val="none" w:sz="0" w:space="0" w:color="auto"/>
        <w:left w:val="none" w:sz="0" w:space="0" w:color="auto"/>
        <w:bottom w:val="none" w:sz="0" w:space="0" w:color="auto"/>
        <w:right w:val="none" w:sz="0" w:space="0" w:color="auto"/>
      </w:divBdr>
    </w:div>
    <w:div w:id="1493567198">
      <w:bodyDiv w:val="1"/>
      <w:marLeft w:val="0"/>
      <w:marRight w:val="0"/>
      <w:marTop w:val="0"/>
      <w:marBottom w:val="0"/>
      <w:divBdr>
        <w:top w:val="none" w:sz="0" w:space="0" w:color="auto"/>
        <w:left w:val="none" w:sz="0" w:space="0" w:color="auto"/>
        <w:bottom w:val="none" w:sz="0" w:space="0" w:color="auto"/>
        <w:right w:val="none" w:sz="0" w:space="0" w:color="auto"/>
      </w:divBdr>
      <w:divsChild>
        <w:div w:id="240532722">
          <w:marLeft w:val="567"/>
          <w:marRight w:val="0"/>
          <w:marTop w:val="0"/>
          <w:marBottom w:val="160"/>
          <w:divBdr>
            <w:top w:val="none" w:sz="0" w:space="0" w:color="auto"/>
            <w:left w:val="none" w:sz="0" w:space="0" w:color="auto"/>
            <w:bottom w:val="none" w:sz="0" w:space="0" w:color="auto"/>
            <w:right w:val="none" w:sz="0" w:space="0" w:color="auto"/>
          </w:divBdr>
        </w:div>
        <w:div w:id="664629691">
          <w:marLeft w:val="567"/>
          <w:marRight w:val="0"/>
          <w:marTop w:val="0"/>
          <w:marBottom w:val="160"/>
          <w:divBdr>
            <w:top w:val="none" w:sz="0" w:space="0" w:color="auto"/>
            <w:left w:val="none" w:sz="0" w:space="0" w:color="auto"/>
            <w:bottom w:val="none" w:sz="0" w:space="0" w:color="auto"/>
            <w:right w:val="none" w:sz="0" w:space="0" w:color="auto"/>
          </w:divBdr>
        </w:div>
      </w:divsChild>
    </w:div>
    <w:div w:id="1859192750">
      <w:bodyDiv w:val="1"/>
      <w:marLeft w:val="0"/>
      <w:marRight w:val="0"/>
      <w:marTop w:val="0"/>
      <w:marBottom w:val="0"/>
      <w:divBdr>
        <w:top w:val="none" w:sz="0" w:space="0" w:color="auto"/>
        <w:left w:val="none" w:sz="0" w:space="0" w:color="auto"/>
        <w:bottom w:val="none" w:sz="0" w:space="0" w:color="auto"/>
        <w:right w:val="none" w:sz="0" w:space="0" w:color="auto"/>
      </w:divBdr>
    </w:div>
    <w:div w:id="1915898650">
      <w:bodyDiv w:val="1"/>
      <w:marLeft w:val="0"/>
      <w:marRight w:val="0"/>
      <w:marTop w:val="0"/>
      <w:marBottom w:val="0"/>
      <w:divBdr>
        <w:top w:val="none" w:sz="0" w:space="0" w:color="auto"/>
        <w:left w:val="none" w:sz="0" w:space="0" w:color="auto"/>
        <w:bottom w:val="none" w:sz="0" w:space="0" w:color="auto"/>
        <w:right w:val="none" w:sz="0" w:space="0" w:color="auto"/>
      </w:divBdr>
    </w:div>
    <w:div w:id="2049598127">
      <w:bodyDiv w:val="1"/>
      <w:marLeft w:val="0"/>
      <w:marRight w:val="0"/>
      <w:marTop w:val="0"/>
      <w:marBottom w:val="0"/>
      <w:divBdr>
        <w:top w:val="none" w:sz="0" w:space="0" w:color="auto"/>
        <w:left w:val="none" w:sz="0" w:space="0" w:color="auto"/>
        <w:bottom w:val="none" w:sz="0" w:space="0" w:color="auto"/>
        <w:right w:val="none" w:sz="0" w:space="0" w:color="auto"/>
      </w:divBdr>
      <w:divsChild>
        <w:div w:id="994068392">
          <w:marLeft w:val="567"/>
          <w:marRight w:val="0"/>
          <w:marTop w:val="0"/>
          <w:marBottom w:val="160"/>
          <w:divBdr>
            <w:top w:val="none" w:sz="0" w:space="0" w:color="auto"/>
            <w:left w:val="none" w:sz="0" w:space="0" w:color="auto"/>
            <w:bottom w:val="none" w:sz="0" w:space="0" w:color="auto"/>
            <w:right w:val="none" w:sz="0" w:space="0" w:color="auto"/>
          </w:divBdr>
        </w:div>
        <w:div w:id="587740119">
          <w:marLeft w:val="567"/>
          <w:marRight w:val="0"/>
          <w:marTop w:val="0"/>
          <w:marBottom w:val="160"/>
          <w:divBdr>
            <w:top w:val="none" w:sz="0" w:space="0" w:color="auto"/>
            <w:left w:val="none" w:sz="0" w:space="0" w:color="auto"/>
            <w:bottom w:val="none" w:sz="0" w:space="0" w:color="auto"/>
            <w:right w:val="none" w:sz="0" w:space="0" w:color="auto"/>
          </w:divBdr>
        </w:div>
      </w:divsChild>
    </w:div>
    <w:div w:id="20693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autorisations-ministerielle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nvironnement.gouv.qc.ca/autorisations/autorisations-ministerielle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formulaires/renseignements.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nement.gouv.qc.ca/autorisations/autorisation-ministerielle/service-autorisation-ministerielle.ht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eau/protection/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8B1CDF1E744EE88F49EF6A0D47491A"/>
        <w:category>
          <w:name w:val="Général"/>
          <w:gallery w:val="placeholder"/>
        </w:category>
        <w:types>
          <w:type w:val="bbPlcHdr"/>
        </w:types>
        <w:behaviors>
          <w:behavior w:val="content"/>
        </w:behaviors>
        <w:guid w:val="{F1C5E272-48B8-413A-B7E4-3522BD92B713}"/>
      </w:docPartPr>
      <w:docPartBody>
        <w:p w:rsidR="00DC4B2C" w:rsidRDefault="00403262" w:rsidP="00403262">
          <w:pPr>
            <w:pStyle w:val="FD8B1CDF1E744EE88F49EF6A0D47491A"/>
          </w:pPr>
          <w:r w:rsidRPr="004621A5">
            <w:rPr>
              <w:rFonts w:ascii="Arial" w:hAnsi="Arial" w:cs="Arial"/>
              <w:color w:val="FF0000"/>
            </w:rPr>
            <w:t>[</w:t>
          </w:r>
          <w:r w:rsidRPr="004621A5">
            <w:rPr>
              <w:rStyle w:val="Textedelespacerserv"/>
              <w:rFonts w:ascii="Arial" w:hAnsi="Arial" w:cs="Arial"/>
            </w:rPr>
            <w:t>Cliquez ici</w:t>
          </w:r>
          <w:r w:rsidRPr="004621A5">
            <w:rPr>
              <w:rFonts w:ascii="Arial" w:hAnsi="Arial"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haloult_Cond">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B"/>
    <w:rsid w:val="000358A7"/>
    <w:rsid w:val="000408FB"/>
    <w:rsid w:val="0009307C"/>
    <w:rsid w:val="00127A5B"/>
    <w:rsid w:val="0017028D"/>
    <w:rsid w:val="002A1AAC"/>
    <w:rsid w:val="003430A6"/>
    <w:rsid w:val="00372FBA"/>
    <w:rsid w:val="003812E1"/>
    <w:rsid w:val="00403262"/>
    <w:rsid w:val="0041638C"/>
    <w:rsid w:val="00422BE4"/>
    <w:rsid w:val="004A1FEE"/>
    <w:rsid w:val="004B407C"/>
    <w:rsid w:val="004E28D6"/>
    <w:rsid w:val="0051171C"/>
    <w:rsid w:val="00557486"/>
    <w:rsid w:val="00582F1A"/>
    <w:rsid w:val="00594730"/>
    <w:rsid w:val="005D665F"/>
    <w:rsid w:val="005E0DB5"/>
    <w:rsid w:val="005F3F4A"/>
    <w:rsid w:val="00640AE7"/>
    <w:rsid w:val="006B184C"/>
    <w:rsid w:val="006E68C1"/>
    <w:rsid w:val="00760644"/>
    <w:rsid w:val="007677CE"/>
    <w:rsid w:val="007D2416"/>
    <w:rsid w:val="00820D38"/>
    <w:rsid w:val="00834922"/>
    <w:rsid w:val="00834C13"/>
    <w:rsid w:val="008644D9"/>
    <w:rsid w:val="00945246"/>
    <w:rsid w:val="00AE767E"/>
    <w:rsid w:val="00B12457"/>
    <w:rsid w:val="00B31EBD"/>
    <w:rsid w:val="00B46184"/>
    <w:rsid w:val="00B7290F"/>
    <w:rsid w:val="00BA1AFD"/>
    <w:rsid w:val="00BA57EB"/>
    <w:rsid w:val="00BD0E6A"/>
    <w:rsid w:val="00C9256A"/>
    <w:rsid w:val="00D3058F"/>
    <w:rsid w:val="00DB73E3"/>
    <w:rsid w:val="00DC4B2C"/>
    <w:rsid w:val="00DF07C1"/>
    <w:rsid w:val="00E57B3F"/>
    <w:rsid w:val="00E873A6"/>
    <w:rsid w:val="00EA397D"/>
    <w:rsid w:val="00EB00FF"/>
    <w:rsid w:val="00EF5DD0"/>
    <w:rsid w:val="00F274A3"/>
    <w:rsid w:val="00F34DC8"/>
    <w:rsid w:val="00F6253E"/>
    <w:rsid w:val="00F93BC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055FE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3262"/>
    <w:rPr>
      <w:color w:val="808080"/>
    </w:rPr>
  </w:style>
  <w:style w:type="paragraph" w:customStyle="1" w:styleId="FD8B1CDF1E744EE88F49EF6A0D47491A">
    <w:name w:val="FD8B1CDF1E744EE88F49EF6A0D47491A"/>
    <w:rsid w:val="00403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TaxCatchAll xmlns="64d53ea1-06ac-4c02-97c5-fdfe90e603e8">
      <Value>23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7" ma:contentTypeDescription="Crée un document." ma:contentTypeScope="" ma:versionID="57e05bca621cef5b35ccadf81f274118">
  <xsd:schema xmlns:xsd="http://www.w3.org/2001/XMLSchema" xmlns:xs="http://www.w3.org/2001/XMLSchema" xmlns:p="http://schemas.microsoft.com/office/2006/metadata/properties" xmlns:ns2="a3d363c2-ac57-4088-9970-e55a9ff5228c" xmlns:ns3="41851184-4b28-4196-a3fe-31116a3345ac" xmlns:ns4="64d53ea1-06ac-4c02-97c5-fdfe90e603e8" targetNamespace="http://schemas.microsoft.com/office/2006/metadata/properties" ma:root="true" ma:fieldsID="1bd333b24746ff8819d6b31c2e34e953" ns2:_="" ns3:_="" ns4:_="">
    <xsd:import namespace="a3d363c2-ac57-4088-9970-e55a9ff5228c"/>
    <xsd:import namespace="41851184-4b28-4196-a3fe-31116a3345ac"/>
    <xsd:import namespace="64d53ea1-06ac-4c02-97c5-fdfe90e603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53ea1-06ac-4c02-97c5-fdfe90e603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335da2-d2a6-42ea-8f77-6027a17ba29d}"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F3FC-440B-41A8-B5D3-BA41781207B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3d363c2-ac57-4088-9970-e55a9ff5228c"/>
    <ds:schemaRef ds:uri="http://schemas.microsoft.com/office/infopath/2007/PartnerControls"/>
    <ds:schemaRef ds:uri="64d53ea1-06ac-4c02-97c5-fdfe90e603e8"/>
    <ds:schemaRef ds:uri="41851184-4b28-4196-a3fe-31116a3345ac"/>
    <ds:schemaRef ds:uri="http://www.w3.org/XML/1998/namespace"/>
  </ds:schemaRefs>
</ds:datastoreItem>
</file>

<file path=customXml/itemProps2.xml><?xml version="1.0" encoding="utf-8"?>
<ds:datastoreItem xmlns:ds="http://schemas.openxmlformats.org/officeDocument/2006/customXml" ds:itemID="{9CA2E8B0-FC8C-42FE-A86A-84DF43E28F7B}">
  <ds:schemaRefs>
    <ds:schemaRef ds:uri="http://schemas.microsoft.com/sharepoint/v3/contenttype/forms"/>
  </ds:schemaRefs>
</ds:datastoreItem>
</file>

<file path=customXml/itemProps3.xml><?xml version="1.0" encoding="utf-8"?>
<ds:datastoreItem xmlns:ds="http://schemas.openxmlformats.org/officeDocument/2006/customXml" ds:itemID="{1A846241-1E9C-4832-9C90-BBEA349F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64d53ea1-06ac-4c02-97c5-fdfe90e60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1A159-1572-4E54-9CD1-44EB08EF260C}">
  <ds:schemaRefs>
    <ds:schemaRef ds:uri="http://schemas.openxmlformats.org/officeDocument/2006/bibliography"/>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William</dc:creator>
  <cp:keywords/>
  <dc:description/>
  <cp:lastModifiedBy>Roy, Nadine</cp:lastModifiedBy>
  <cp:revision>20</cp:revision>
  <dcterms:created xsi:type="dcterms:W3CDTF">2025-02-03T19:48:00Z</dcterms:created>
  <dcterms:modified xsi:type="dcterms:W3CDTF">2025-03-14T16:50:00Z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y fmtid="{D5CDD505-2E9C-101B-9397-08002B2CF9AE}" pid="4" name="o96756307c1e479facc97a3ac13194f6">
    <vt:lpwstr>1110 - Documents historiques et constitutifs|3e10931d-34e1-4522-8cbe-528d564da946</vt:lpwstr>
  </property>
  <property fmtid="{D5CDD505-2E9C-101B-9397-08002B2CF9AE}" pid="5" name="Gd Cote ">
    <vt:lpwstr>23;#1110 - Documents historiques et constitutifs|3e10931d-34e1-4522-8cbe-528d564da946</vt:lpwstr>
  </property>
  <property fmtid="{D5CDD505-2E9C-101B-9397-08002B2CF9AE}" pid="6" name="k38af9cf7fab4a44808323bf998e9ec7">
    <vt:lpwstr/>
  </property>
  <property fmtid="{D5CDD505-2E9C-101B-9397-08002B2CF9AE}" pid="7" name="g1e011eb28024d328c28de7cc53fbc73">
    <vt:lpwstr/>
  </property>
  <property fmtid="{D5CDD505-2E9C-101B-9397-08002B2CF9AE}" pid="8" name="Gd_x0020_Type_x0020_de_x0020_document">
    <vt:lpwstr/>
  </property>
  <property fmtid="{D5CDD505-2E9C-101B-9397-08002B2CF9AE}" pid="9" name="Gd_x0020_Cycle_x0020_de_x0020_vie">
    <vt:lpwstr/>
  </property>
  <property fmtid="{D5CDD505-2E9C-101B-9397-08002B2CF9AE}" pid="10" name="Gd Cycle de vie">
    <vt:lpwstr/>
  </property>
  <property fmtid="{D5CDD505-2E9C-101B-9397-08002B2CF9AE}" pid="11" name="Gd Type de document">
    <vt:lpwstr/>
  </property>
  <property fmtid="{D5CDD505-2E9C-101B-9397-08002B2CF9AE}" pid="12" name="Gd Cote">
    <vt:lpwstr>23;#1110 - Documents historiques et constitutifs|3e10931d-34e1-4522-8cbe-528d564da946</vt:lpwstr>
  </property>
  <property fmtid="{D5CDD505-2E9C-101B-9397-08002B2CF9AE}" pid="13" name="Gd_x0020_Cote_x0020_">
    <vt:lpwstr>23;#1110 - Documents historiques et constitutifs|3e10931d-34e1-4522-8cbe-528d564da946</vt:lpwstr>
  </property>
</Properties>
</file>