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A074" w14:textId="77777777" w:rsidR="00A45D4F" w:rsidRDefault="00A45D4F">
      <w:pPr>
        <w:spacing w:after="0"/>
        <w:rPr>
          <w:rFonts w:ascii="Gotham Light" w:eastAsia="Gotham Light" w:hAnsi="Gotham Light" w:cs="Gotham Light"/>
        </w:rPr>
      </w:pPr>
    </w:p>
    <w:p w14:paraId="2FAD6040" w14:textId="77777777" w:rsidR="00A45D4F" w:rsidRDefault="00A45D4F">
      <w:pPr>
        <w:spacing w:after="0"/>
        <w:jc w:val="center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</w:p>
    <w:p w14:paraId="2952567C" w14:textId="77777777" w:rsidR="00A45D4F" w:rsidRDefault="00A45D4F">
      <w:pPr>
        <w:spacing w:after="0"/>
        <w:jc w:val="center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</w:p>
    <w:p w14:paraId="56CCA7B7" w14:textId="77777777" w:rsidR="00A45D4F" w:rsidRDefault="00783408">
      <w:pPr>
        <w:spacing w:after="0"/>
        <w:rPr>
          <w:rFonts w:ascii="Gotham Light" w:eastAsia="Gotham Light" w:hAnsi="Gotham Light" w:cs="Gotham Light"/>
          <w:sz w:val="18"/>
          <w:szCs w:val="18"/>
        </w:rPr>
      </w:pPr>
      <w:r>
        <w:rPr>
          <w:rFonts w:ascii="Gotham Light" w:eastAsia="Gotham Light" w:hAnsi="Gotham Light" w:cs="Gotham Light"/>
        </w:rPr>
        <w:br/>
      </w:r>
    </w:p>
    <w:p w14:paraId="044AFB10" w14:textId="77777777" w:rsidR="00A45D4F" w:rsidRDefault="00783408">
      <w:pPr>
        <w:spacing w:after="0"/>
        <w:jc w:val="center"/>
        <w:rPr>
          <w:rFonts w:ascii="Gotham Book" w:eastAsia="Gotham Book" w:hAnsi="Gotham Book" w:cs="Gotham Book"/>
          <w:b/>
          <w:sz w:val="28"/>
          <w:szCs w:val="28"/>
        </w:rPr>
      </w:pPr>
      <w:r>
        <w:rPr>
          <w:rFonts w:ascii="Gotham Book" w:eastAsia="Gotham Book" w:hAnsi="Gotham Book" w:cs="Gotham Book"/>
          <w:b/>
          <w:sz w:val="28"/>
          <w:szCs w:val="28"/>
        </w:rPr>
        <w:t>Programme Offensive transformation numérique (OTN)</w:t>
      </w:r>
      <w:r>
        <w:rPr>
          <w:rFonts w:ascii="Gotham Book" w:eastAsia="Gotham Book" w:hAnsi="Gotham Book" w:cs="Gotham Book"/>
          <w:b/>
          <w:sz w:val="28"/>
          <w:szCs w:val="28"/>
        </w:rPr>
        <w:br/>
        <w:t>Formulaire de préqualification</w:t>
      </w:r>
    </w:p>
    <w:p w14:paraId="4B8E57A6" w14:textId="77777777" w:rsidR="00A45D4F" w:rsidRDefault="00A4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otham Light" w:eastAsia="Gotham Light" w:hAnsi="Gotham Light" w:cs="Gotham Light"/>
          <w:color w:val="222222"/>
        </w:rPr>
      </w:pPr>
    </w:p>
    <w:p w14:paraId="2EC5560B" w14:textId="77777777" w:rsidR="00A45D4F" w:rsidRDefault="00A4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otham Light" w:eastAsia="Gotham Light" w:hAnsi="Gotham Light" w:cs="Gotham Light"/>
          <w:color w:val="222222"/>
          <w:sz w:val="20"/>
          <w:szCs w:val="20"/>
        </w:rPr>
      </w:pPr>
    </w:p>
    <w:p w14:paraId="6382BC8F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L’objectif du programme est de favoriser le développement d’une industrie de transformation alimentaire de classe mondiale au Québec.</w:t>
      </w:r>
    </w:p>
    <w:p w14:paraId="2988AE9D" w14:textId="77777777" w:rsidR="00A45D4F" w:rsidRDefault="00A4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B9F8FC1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Au nom du ministère de l’Économie et de l’Innovation, le CTAQ fournit des fonds par le biais de l’OTN au secteur de la transformation des aliments pour le Québec. </w:t>
      </w:r>
      <w:r>
        <w:rPr>
          <w:rFonts w:ascii="Arial" w:eastAsia="Arial" w:hAnsi="Arial" w:cs="Arial"/>
          <w:sz w:val="22"/>
          <w:szCs w:val="22"/>
        </w:rPr>
        <w:br/>
      </w:r>
    </w:p>
    <w:p w14:paraId="335ACD55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Le programme Audit industrie 4.0 vise à inciter le plus grand nombre d’entreprises québécoises possibles à entreprendre le virage numérique en réalisant un diagnostic et un plan numérique, suivis d’une démarche structurée visant à sélectionner des solutions et à planifier la gestion du changement en lien avec les projets numériques priorisés.</w:t>
      </w:r>
    </w:p>
    <w:p w14:paraId="3D841736" w14:textId="77777777" w:rsidR="00A45D4F" w:rsidRDefault="00A4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F7B4A96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présent formulaire sert à évaluer votre capacité à supporter la réalisation de ce mandat.</w:t>
      </w:r>
      <w:r>
        <w:rPr>
          <w:rFonts w:ascii="Arial" w:eastAsia="Arial" w:hAnsi="Arial" w:cs="Arial"/>
          <w:sz w:val="22"/>
          <w:szCs w:val="22"/>
        </w:rPr>
        <w:br/>
      </w:r>
    </w:p>
    <w:p w14:paraId="07E9196A" w14:textId="77777777" w:rsidR="00A45D4F" w:rsidRDefault="00A4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14809E79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  <w:highlight w:val="lightGray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Nom de l’entreprise : </w:t>
      </w:r>
      <w:r>
        <w:rPr>
          <w:rFonts w:ascii="Arial" w:eastAsia="Arial" w:hAnsi="Arial" w:cs="Arial"/>
          <w:b/>
          <w:color w:val="222222"/>
          <w:sz w:val="22"/>
          <w:szCs w:val="22"/>
          <w:highlight w:val="lightGray"/>
        </w:rPr>
        <w:t>________________________________________</w:t>
      </w:r>
    </w:p>
    <w:p w14:paraId="254C4CD1" w14:textId="77777777" w:rsidR="00A45D4F" w:rsidRDefault="00A4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  <w:highlight w:val="lightGray"/>
        </w:rPr>
      </w:pPr>
    </w:p>
    <w:p w14:paraId="7B2BC4FD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Adresse de l’établissement concerné : </w:t>
      </w:r>
      <w:r>
        <w:rPr>
          <w:rFonts w:ascii="Arial" w:eastAsia="Arial" w:hAnsi="Arial" w:cs="Arial"/>
          <w:b/>
          <w:color w:val="222222"/>
          <w:sz w:val="22"/>
          <w:szCs w:val="22"/>
          <w:highlight w:val="lightGray"/>
        </w:rPr>
        <w:t>________________________________________</w:t>
      </w:r>
    </w:p>
    <w:p w14:paraId="593120A9" w14:textId="77777777" w:rsidR="00A45D4F" w:rsidRDefault="00A4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4CBECBE2" w14:textId="77777777" w:rsidR="00A45D4F" w:rsidRDefault="00A4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4EA08ACC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Section 1 : Critères d'admissibilité</w:t>
      </w:r>
      <w:r>
        <w:rPr>
          <w:rFonts w:ascii="Arial" w:eastAsia="Arial" w:hAnsi="Arial" w:cs="Arial"/>
          <w:b/>
          <w:color w:val="222222"/>
          <w:sz w:val="22"/>
          <w:szCs w:val="22"/>
        </w:rPr>
        <w:br/>
      </w:r>
    </w:p>
    <w:p w14:paraId="7FF98AF3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1.1 Votre organisation est-elle capable de conclure un accord juridiquement contraignant ?</w:t>
      </w:r>
      <w:r>
        <w:rPr>
          <w:rFonts w:ascii="Arial" w:eastAsia="Arial" w:hAnsi="Arial" w:cs="Arial"/>
          <w:color w:val="222222"/>
          <w:sz w:val="22"/>
          <w:szCs w:val="22"/>
        </w:rPr>
        <w:br/>
      </w:r>
      <w:r>
        <w:rPr>
          <w:rFonts w:ascii="Arial" w:eastAsia="Arial" w:hAnsi="Arial" w:cs="Arial"/>
          <w:color w:val="222222"/>
          <w:sz w:val="22"/>
          <w:szCs w:val="22"/>
        </w:rPr>
        <w:br/>
        <w:t xml:space="preserve">      OUI            NON (si la réponse est non, vous n’êtes pas admissible)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C5ECBAD" wp14:editId="4BB86804">
                <wp:simplePos x="0" y="0"/>
                <wp:positionH relativeFrom="column">
                  <wp:posOffset>393700</wp:posOffset>
                </wp:positionH>
                <wp:positionV relativeFrom="paragraph">
                  <wp:posOffset>304800</wp:posOffset>
                </wp:positionV>
                <wp:extent cx="142875" cy="12890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031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F7FCF" w14:textId="77777777" w:rsidR="00A45D4F" w:rsidRDefault="00A45D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304800</wp:posOffset>
                </wp:positionV>
                <wp:extent cx="142875" cy="12890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C7B35D2" wp14:editId="1DCCA75C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317500</wp:posOffset>
                </wp:positionV>
                <wp:extent cx="142875" cy="124571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477"/>
                          <a:ext cx="133350" cy="115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EF722A" w14:textId="77777777" w:rsidR="00A45D4F" w:rsidRDefault="00A45D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317500</wp:posOffset>
                </wp:positionV>
                <wp:extent cx="142875" cy="124571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45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547A20" w14:textId="77777777" w:rsidR="00A45D4F" w:rsidRDefault="00A45D4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rPr>
          <w:rFonts w:ascii="Arial" w:eastAsia="Arial" w:hAnsi="Arial" w:cs="Arial"/>
          <w:color w:val="222222"/>
          <w:sz w:val="22"/>
          <w:szCs w:val="22"/>
        </w:rPr>
      </w:pPr>
    </w:p>
    <w:p w14:paraId="7ADDDC30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1.2 Votre organisation est-elle opérationnelle depuis au moins deux (2) ans ?</w:t>
      </w:r>
      <w:r>
        <w:rPr>
          <w:rFonts w:ascii="Arial" w:eastAsia="Arial" w:hAnsi="Arial" w:cs="Arial"/>
          <w:color w:val="222222"/>
          <w:sz w:val="22"/>
          <w:szCs w:val="22"/>
        </w:rPr>
        <w:br/>
      </w:r>
      <w:r>
        <w:rPr>
          <w:rFonts w:ascii="Arial" w:eastAsia="Arial" w:hAnsi="Arial" w:cs="Arial"/>
          <w:color w:val="222222"/>
          <w:sz w:val="22"/>
          <w:szCs w:val="22"/>
        </w:rPr>
        <w:br/>
        <w:t xml:space="preserve">      OUI            NON (si la réponse est non, vous n’êtes pas admissible)</w:t>
      </w:r>
      <w:r>
        <w:rPr>
          <w:rFonts w:ascii="Arial" w:eastAsia="Arial" w:hAnsi="Arial" w:cs="Arial"/>
          <w:color w:val="222222"/>
          <w:sz w:val="22"/>
          <w:szCs w:val="22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F3D47D1" wp14:editId="7CF8FD21">
                <wp:simplePos x="0" y="0"/>
                <wp:positionH relativeFrom="column">
                  <wp:posOffset>393700</wp:posOffset>
                </wp:positionH>
                <wp:positionV relativeFrom="paragraph">
                  <wp:posOffset>317500</wp:posOffset>
                </wp:positionV>
                <wp:extent cx="142875" cy="12890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031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549345" w14:textId="77777777" w:rsidR="00A45D4F" w:rsidRDefault="00A45D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317500</wp:posOffset>
                </wp:positionV>
                <wp:extent cx="142875" cy="128905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713E3E1" wp14:editId="511A298C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317500</wp:posOffset>
                </wp:positionV>
                <wp:extent cx="142875" cy="12890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031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B7F6D5" w14:textId="77777777" w:rsidR="00A45D4F" w:rsidRDefault="00A45D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317500</wp:posOffset>
                </wp:positionV>
                <wp:extent cx="142875" cy="128905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5510FA" w14:textId="77777777" w:rsidR="00A45D4F" w:rsidRDefault="007834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Votre organisation doit avoir réalisé un chiffre d’affaires d’au moins un million (1 M $) de dollars au cours du dernier exercice financier.</w:t>
      </w:r>
    </w:p>
    <w:p w14:paraId="56792441" w14:textId="77777777" w:rsidR="00A45D4F" w:rsidRDefault="0078340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56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     OUI            NON (si la réponse est non, vous n’êtes pas admissible)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3B8AE9B" wp14:editId="0F0F6CD8">
                <wp:simplePos x="0" y="0"/>
                <wp:positionH relativeFrom="column">
                  <wp:posOffset>381000</wp:posOffset>
                </wp:positionH>
                <wp:positionV relativeFrom="paragraph">
                  <wp:posOffset>12700</wp:posOffset>
                </wp:positionV>
                <wp:extent cx="142875" cy="12890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031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AAD845" w14:textId="77777777" w:rsidR="00A45D4F" w:rsidRDefault="00A45D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12700</wp:posOffset>
                </wp:positionV>
                <wp:extent cx="142875" cy="12890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DCF49BF" wp14:editId="744D15D3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</wp:posOffset>
                </wp:positionV>
                <wp:extent cx="142875" cy="12890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031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36A0D" w14:textId="77777777" w:rsidR="00A45D4F" w:rsidRDefault="00A45D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</wp:posOffset>
                </wp:positionV>
                <wp:extent cx="142875" cy="128905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70BEDD" w14:textId="77777777" w:rsidR="00A45D4F" w:rsidRDefault="00A45D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567"/>
        <w:rPr>
          <w:rFonts w:ascii="Arial" w:eastAsia="Arial" w:hAnsi="Arial" w:cs="Arial"/>
          <w:color w:val="222222"/>
          <w:sz w:val="22"/>
          <w:szCs w:val="22"/>
        </w:rPr>
      </w:pPr>
    </w:p>
    <w:p w14:paraId="0056D152" w14:textId="77777777" w:rsidR="00A45D4F" w:rsidRDefault="007834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Les activités de votre établissement sont-elles situées au Québec ?</w:t>
      </w:r>
    </w:p>
    <w:p w14:paraId="1DA8F0A3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br/>
        <w:t xml:space="preserve">    </w:t>
      </w:r>
      <w:r>
        <w:rPr>
          <w:rFonts w:ascii="Arial" w:eastAsia="Arial" w:hAnsi="Arial" w:cs="Arial"/>
          <w:color w:val="222222"/>
          <w:sz w:val="22"/>
          <w:szCs w:val="22"/>
        </w:rPr>
        <w:tab/>
        <w:t xml:space="preserve">  OUI           NON (si la réponse est non, vous n’êtes pas admissible)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4C4B4001" wp14:editId="7DE3460B">
                <wp:simplePos x="0" y="0"/>
                <wp:positionH relativeFrom="column">
                  <wp:posOffset>368300</wp:posOffset>
                </wp:positionH>
                <wp:positionV relativeFrom="paragraph">
                  <wp:posOffset>127000</wp:posOffset>
                </wp:positionV>
                <wp:extent cx="142875" cy="12890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031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C9F2FE" w14:textId="77777777" w:rsidR="00A45D4F" w:rsidRDefault="00A45D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127000</wp:posOffset>
                </wp:positionV>
                <wp:extent cx="142875" cy="128905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303127A" wp14:editId="77E89D2C">
                <wp:simplePos x="0" y="0"/>
                <wp:positionH relativeFrom="column">
                  <wp:posOffset>1038225</wp:posOffset>
                </wp:positionH>
                <wp:positionV relativeFrom="paragraph">
                  <wp:posOffset>128588</wp:posOffset>
                </wp:positionV>
                <wp:extent cx="142875" cy="1244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533"/>
                          <a:ext cx="133350" cy="11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6694B0" w14:textId="77777777" w:rsidR="00A45D4F" w:rsidRDefault="00A45D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128588</wp:posOffset>
                </wp:positionV>
                <wp:extent cx="142875" cy="12446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4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2464E1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ab/>
      </w:r>
    </w:p>
    <w:p w14:paraId="103F0101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  <w:highlight w:val="green"/>
        </w:rPr>
      </w:pPr>
      <w:r>
        <w:rPr>
          <w:rFonts w:ascii="Arial" w:eastAsia="Arial" w:hAnsi="Arial" w:cs="Arial"/>
          <w:color w:val="222222"/>
          <w:sz w:val="22"/>
          <w:szCs w:val="22"/>
        </w:rPr>
        <w:tab/>
        <w:t>Si oui, l’</w:t>
      </w:r>
      <w:r>
        <w:rPr>
          <w:rFonts w:ascii="Arial" w:eastAsia="Arial" w:hAnsi="Arial" w:cs="Arial"/>
          <w:b/>
          <w:color w:val="222222"/>
          <w:sz w:val="22"/>
          <w:szCs w:val="22"/>
        </w:rPr>
        <w:t>implantation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du programme OTN doit se situer au Québec.</w:t>
      </w:r>
    </w:p>
    <w:p w14:paraId="5C16412E" w14:textId="1A79D4BD" w:rsidR="00A45D4F" w:rsidRDefault="00A45D4F">
      <w:pPr>
        <w:rPr>
          <w:rFonts w:ascii="Arial" w:eastAsia="Arial" w:hAnsi="Arial" w:cs="Arial"/>
          <w:color w:val="222222"/>
          <w:sz w:val="22"/>
          <w:szCs w:val="22"/>
        </w:rPr>
      </w:pPr>
    </w:p>
    <w:p w14:paraId="5CCF55EE" w14:textId="77777777" w:rsidR="00A45D4F" w:rsidRDefault="00783408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lastRenderedPageBreak/>
        <w:t xml:space="preserve">Section 2 : Accompagnement </w:t>
      </w:r>
    </w:p>
    <w:p w14:paraId="19206B99" w14:textId="77777777" w:rsidR="00A45D4F" w:rsidRDefault="00783408">
      <w:p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2.1 Quel type d’accompagnement :</w:t>
      </w:r>
    </w:p>
    <w:p w14:paraId="0BCC81C9" w14:textId="2A4A8329" w:rsidR="00A45D4F" w:rsidRDefault="00783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22222"/>
          <w:sz w:val="22"/>
          <w:szCs w:val="22"/>
        </w:rPr>
        <w:t>Volet 1 - Conseil </w:t>
      </w:r>
      <w:r w:rsidR="00C43988">
        <w:rPr>
          <w:rFonts w:ascii="Arial" w:eastAsia="Arial" w:hAnsi="Arial" w:cs="Arial"/>
          <w:color w:val="222222"/>
          <w:sz w:val="22"/>
          <w:szCs w:val="22"/>
        </w:rPr>
        <w:t xml:space="preserve">pour </w:t>
      </w:r>
      <w:r w:rsidR="00E3016D">
        <w:rPr>
          <w:rFonts w:ascii="Arial" w:eastAsia="Arial" w:hAnsi="Arial" w:cs="Arial"/>
          <w:color w:val="222222"/>
          <w:sz w:val="22"/>
          <w:szCs w:val="22"/>
        </w:rPr>
        <w:t xml:space="preserve">la mise en place des éléments du plan numérique 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: </w:t>
      </w:r>
      <w:r w:rsidR="00E3016D">
        <w:rPr>
          <w:rFonts w:ascii="Arial" w:eastAsia="Arial" w:hAnsi="Arial" w:cs="Arial"/>
          <w:color w:val="222222"/>
          <w:sz w:val="22"/>
          <w:szCs w:val="22"/>
        </w:rPr>
        <w:t>s</w:t>
      </w:r>
      <w:r>
        <w:rPr>
          <w:rFonts w:ascii="Arial" w:eastAsia="Arial" w:hAnsi="Arial" w:cs="Arial"/>
          <w:color w:val="222222"/>
          <w:sz w:val="22"/>
          <w:szCs w:val="22"/>
        </w:rPr>
        <w:t>élection</w:t>
      </w:r>
      <w:r w:rsidR="00E3016D"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r>
        <w:rPr>
          <w:rFonts w:ascii="Arial" w:eastAsia="Arial" w:hAnsi="Arial" w:cs="Arial"/>
          <w:color w:val="222222"/>
          <w:sz w:val="22"/>
          <w:szCs w:val="22"/>
        </w:rPr>
        <w:t>achat et implantation</w:t>
      </w:r>
      <w:r w:rsidR="00C43988">
        <w:rPr>
          <w:rFonts w:ascii="Arial" w:eastAsia="Arial" w:hAnsi="Arial" w:cs="Arial"/>
          <w:color w:val="222222"/>
          <w:sz w:val="22"/>
          <w:szCs w:val="22"/>
        </w:rPr>
        <w:t xml:space="preserve"> de nouveaux outils ; </w:t>
      </w:r>
    </w:p>
    <w:p w14:paraId="3F9BAE26" w14:textId="77777777" w:rsidR="00A45D4F" w:rsidRDefault="00783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24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222222"/>
          <w:sz w:val="22"/>
          <w:szCs w:val="22"/>
        </w:rPr>
        <w:t>Volet 2 - Optimisation : Entrepôt de données, intelligence d’affaire (BI), Intelligence artificielle (AI)</w:t>
      </w:r>
    </w:p>
    <w:p w14:paraId="5274AF23" w14:textId="77777777" w:rsidR="00A45D4F" w:rsidRDefault="00783408">
      <w:pPr>
        <w:ind w:left="360"/>
        <w:rPr>
          <w:rFonts w:ascii="Arial" w:eastAsia="Arial" w:hAnsi="Arial" w:cs="Arial"/>
          <w:color w:val="222222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222222"/>
          <w:sz w:val="22"/>
          <w:szCs w:val="22"/>
        </w:rPr>
        <w:t xml:space="preserve">Un total de 100 entreprises ont accès à ce programme soit 100 pour le volet 1 Conseil et 40 parmi ces 100 au volet 2 Optimisation. </w:t>
      </w:r>
    </w:p>
    <w:p w14:paraId="616FA88E" w14:textId="77777777" w:rsidR="00A45D4F" w:rsidRDefault="00783408">
      <w:pPr>
        <w:ind w:left="360"/>
        <w:rPr>
          <w:rFonts w:ascii="Arial" w:eastAsia="Arial" w:hAnsi="Arial" w:cs="Arial"/>
          <w:color w:val="222222"/>
          <w:sz w:val="22"/>
          <w:szCs w:val="22"/>
          <w:highlight w:val="yellow"/>
        </w:rPr>
      </w:pPr>
      <w:bookmarkStart w:id="3" w:name="_heading=h.x3a82mb08ftd" w:colFirst="0" w:colLast="0"/>
      <w:bookmarkEnd w:id="3"/>
      <w:r>
        <w:rPr>
          <w:rFonts w:ascii="Arial" w:eastAsia="Arial" w:hAnsi="Arial" w:cs="Arial"/>
          <w:color w:val="222222"/>
          <w:sz w:val="22"/>
          <w:szCs w:val="22"/>
          <w:highlight w:val="yellow"/>
        </w:rPr>
        <w:t>Lien vers le site web.</w:t>
      </w:r>
    </w:p>
    <w:p w14:paraId="13A23D6F" w14:textId="3B4979B0" w:rsidR="00A45D4F" w:rsidRDefault="007834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Capacité de pouvoir implanter le projet OTN en 16 semaines consécutives maximum à l’intérieur de la durée du programme, </w:t>
      </w:r>
      <w:r w:rsidR="003140BD">
        <w:rPr>
          <w:rFonts w:ascii="Arial" w:eastAsia="Arial" w:hAnsi="Arial" w:cs="Arial"/>
          <w:color w:val="222222"/>
          <w:sz w:val="22"/>
          <w:szCs w:val="22"/>
        </w:rPr>
        <w:t>d’ici au 30 juin 2025</w:t>
      </w:r>
    </w:p>
    <w:p w14:paraId="521B89BD" w14:textId="77777777" w:rsidR="00A45D4F" w:rsidRDefault="00A45D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360"/>
        <w:rPr>
          <w:rFonts w:ascii="Arial" w:eastAsia="Arial" w:hAnsi="Arial" w:cs="Arial"/>
          <w:color w:val="222222"/>
          <w:sz w:val="22"/>
          <w:szCs w:val="22"/>
        </w:rPr>
      </w:pPr>
    </w:p>
    <w:p w14:paraId="057FFD44" w14:textId="77777777" w:rsidR="00A45D4F" w:rsidRDefault="0078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Section 3 : Documents requis</w:t>
      </w:r>
    </w:p>
    <w:p w14:paraId="1A23D8DF" w14:textId="77777777" w:rsidR="00A45D4F" w:rsidRDefault="007834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C439B35" w14:textId="2F7B1168" w:rsidR="00A45D4F" w:rsidRDefault="007834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3.1 </w:t>
      </w:r>
      <w:r w:rsidR="00252A1C">
        <w:rPr>
          <w:rFonts w:ascii="Arial" w:eastAsia="Arial" w:hAnsi="Arial" w:cs="Arial"/>
          <w:color w:val="000000"/>
          <w:sz w:val="22"/>
          <w:szCs w:val="22"/>
        </w:rPr>
        <w:t>Plan stratégique</w:t>
      </w:r>
      <w:r>
        <w:rPr>
          <w:rFonts w:ascii="Arial" w:eastAsia="Arial" w:hAnsi="Arial" w:cs="Arial"/>
          <w:color w:val="000000"/>
          <w:sz w:val="22"/>
          <w:szCs w:val="22"/>
        </w:rPr>
        <w:t>, incluant un plan numérique,</w:t>
      </w:r>
    </w:p>
    <w:p w14:paraId="78A622EE" w14:textId="77777777" w:rsidR="00A45D4F" w:rsidRDefault="007834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Vous trouverez joint le lien vers le programme de financement pour votre audit 4.0 :</w:t>
      </w:r>
    </w:p>
    <w:p w14:paraId="18970D35" w14:textId="77777777" w:rsidR="00A45D4F" w:rsidRDefault="00783408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Arial" w:eastAsia="Arial" w:hAnsi="Arial" w:cs="Arial"/>
          <w:color w:val="222222"/>
          <w:sz w:val="22"/>
          <w:szCs w:val="22"/>
        </w:rPr>
      </w:pPr>
      <w:hyperlink r:id="rId1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https://www.economie.gouv.qc.ca/bibliotheques/programmes/aide-financiere/programme-audit-industrie-40/</w:t>
        </w:r>
      </w:hyperlink>
    </w:p>
    <w:p w14:paraId="75E270C2" w14:textId="77777777" w:rsidR="00A45D4F" w:rsidRDefault="00A45D4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14:paraId="0B0CBFC3" w14:textId="77777777" w:rsidR="00A45D4F" w:rsidRDefault="00783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États financiers annuels accompagnés d’un rapport de mission de compilation, d’examen ou de l’auditeur les plus récents</w:t>
      </w:r>
    </w:p>
    <w:p w14:paraId="032543EE" w14:textId="77777777" w:rsidR="00A45D4F" w:rsidRDefault="00783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Nombre d’employés en équivalent temps complet (ETC)</w:t>
      </w:r>
    </w:p>
    <w:p w14:paraId="47ABBBC1" w14:textId="77777777" w:rsidR="00A45D4F" w:rsidRDefault="00783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Masse salariale incluant les avantages sociaux</w:t>
      </w:r>
    </w:p>
    <w:p w14:paraId="224EC118" w14:textId="77777777" w:rsidR="00A45D4F" w:rsidRDefault="00783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Somme annuelle des heures travaillées de tous les employés</w:t>
      </w:r>
    </w:p>
    <w:p w14:paraId="4252885D" w14:textId="77777777" w:rsidR="00A45D4F" w:rsidRDefault="00783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formulaire de demande de subvention OTN complété</w:t>
      </w:r>
    </w:p>
    <w:p w14:paraId="73463F09" w14:textId="77777777" w:rsidR="00A45D4F" w:rsidRDefault="00A45D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ED21A5" w14:textId="77777777" w:rsidR="00A45D4F" w:rsidRDefault="00A45D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30AE00" w14:textId="77777777" w:rsidR="00A45D4F" w:rsidRDefault="0078340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Merci pour vos réponses.</w:t>
      </w:r>
    </w:p>
    <w:p w14:paraId="229027E5" w14:textId="77777777" w:rsidR="00A45D4F" w:rsidRDefault="00A45D4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F573344" w14:textId="77777777" w:rsidR="00A45D4F" w:rsidRDefault="007834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Le fait de fournir l’ensemble des documents ne garantit pas l’obtention d’un financement par le biais du programme Offensive transformation numérique.</w:t>
      </w:r>
      <w:r>
        <w:rPr>
          <w:rFonts w:ascii="Arial" w:eastAsia="Arial" w:hAnsi="Arial" w:cs="Arial"/>
          <w:color w:val="222222"/>
          <w:sz w:val="22"/>
          <w:szCs w:val="22"/>
        </w:rPr>
        <w:br/>
      </w:r>
    </w:p>
    <w:p w14:paraId="1F567E96" w14:textId="77777777" w:rsidR="00A45D4F" w:rsidRDefault="00A45D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Arial" w:eastAsia="Arial" w:hAnsi="Arial" w:cs="Arial"/>
          <w:color w:val="222222"/>
          <w:sz w:val="22"/>
          <w:szCs w:val="22"/>
        </w:rPr>
      </w:pPr>
    </w:p>
    <w:p w14:paraId="544313E3" w14:textId="77777777" w:rsidR="00A45D4F" w:rsidRDefault="00A45D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otham Light" w:eastAsia="Gotham Light" w:hAnsi="Gotham Light" w:cs="Gotham Light"/>
          <w:color w:val="222222"/>
          <w:sz w:val="20"/>
          <w:szCs w:val="20"/>
        </w:rPr>
      </w:pPr>
    </w:p>
    <w:sectPr w:rsidR="00A45D4F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06" w:footer="5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83E89" w14:textId="77777777" w:rsidR="000C37AF" w:rsidRDefault="000C37AF">
      <w:pPr>
        <w:spacing w:after="0"/>
      </w:pPr>
      <w:r>
        <w:separator/>
      </w:r>
    </w:p>
  </w:endnote>
  <w:endnote w:type="continuationSeparator" w:id="0">
    <w:p w14:paraId="11E1E251" w14:textId="77777777" w:rsidR="000C37AF" w:rsidRDefault="000C3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charset w:val="00"/>
    <w:family w:val="auto"/>
    <w:pitch w:val="default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7435" w14:textId="77777777" w:rsidR="00A45D4F" w:rsidRDefault="00783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color w:val="000000"/>
      </w:rPr>
    </w:pPr>
    <w:r>
      <w:rPr>
        <w:color w:val="000000"/>
      </w:rPr>
      <w:t xml:space="preserve">LOGO MEI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8360E3" wp14:editId="56288A9A">
          <wp:simplePos x="0" y="0"/>
          <wp:positionH relativeFrom="column">
            <wp:posOffset>-352424</wp:posOffset>
          </wp:positionH>
          <wp:positionV relativeFrom="paragraph">
            <wp:posOffset>-55879</wp:posOffset>
          </wp:positionV>
          <wp:extent cx="762000" cy="495300"/>
          <wp:effectExtent l="0" t="0" r="0" b="0"/>
          <wp:wrapSquare wrapText="bothSides" distT="0" distB="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34E49B" w14:textId="77777777" w:rsidR="00A45D4F" w:rsidRDefault="00783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275"/>
        <w:tab w:val="right" w:pos="8820"/>
      </w:tabs>
      <w:spacing w:after="0"/>
      <w:rPr>
        <w:rFonts w:ascii="Gotham Book" w:eastAsia="Gotham Book" w:hAnsi="Gotham Book" w:cs="Gotham Book"/>
        <w:color w:val="000000"/>
        <w:sz w:val="22"/>
        <w:szCs w:val="22"/>
      </w:rPr>
    </w:pPr>
    <w:r>
      <w:rPr>
        <w:rFonts w:ascii="Gotham Book" w:eastAsia="Gotham Book" w:hAnsi="Gotham Book" w:cs="Gotham Book"/>
        <w:color w:val="000000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61A1" w14:textId="77777777" w:rsidR="00A45D4F" w:rsidRDefault="00783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color w:val="000000"/>
      </w:rPr>
    </w:pPr>
    <w:r>
      <w:rPr>
        <w:color w:val="000000"/>
      </w:rPr>
      <w:t xml:space="preserve">LOGO MEI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83FB749" wp14:editId="3F6771A4">
          <wp:simplePos x="0" y="0"/>
          <wp:positionH relativeFrom="column">
            <wp:posOffset>-352424</wp:posOffset>
          </wp:positionH>
          <wp:positionV relativeFrom="paragraph">
            <wp:posOffset>-227329</wp:posOffset>
          </wp:positionV>
          <wp:extent cx="762000" cy="495300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4992" w14:textId="77777777" w:rsidR="000C37AF" w:rsidRDefault="000C37AF">
      <w:pPr>
        <w:spacing w:after="0"/>
      </w:pPr>
      <w:r>
        <w:separator/>
      </w:r>
    </w:p>
  </w:footnote>
  <w:footnote w:type="continuationSeparator" w:id="0">
    <w:p w14:paraId="568DE8FF" w14:textId="77777777" w:rsidR="000C37AF" w:rsidRDefault="000C37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1734" w14:textId="77777777" w:rsidR="00A45D4F" w:rsidRDefault="00A45D4F">
    <w:pPr>
      <w:spacing w:after="0"/>
      <w:ind w:right="-284"/>
      <w:jc w:val="both"/>
      <w:rPr>
        <w:rFonts w:ascii="Gotham Book" w:eastAsia="Gotham Book" w:hAnsi="Gotham Book" w:cs="Gotham Book"/>
        <w:sz w:val="22"/>
        <w:szCs w:val="22"/>
      </w:rPr>
    </w:pPr>
  </w:p>
  <w:p w14:paraId="5AFDE8CD" w14:textId="77777777" w:rsidR="00A45D4F" w:rsidRDefault="00A45D4F">
    <w:pPr>
      <w:spacing w:after="0"/>
      <w:ind w:right="-284"/>
      <w:jc w:val="both"/>
      <w:rPr>
        <w:rFonts w:ascii="Gotham Book" w:eastAsia="Gotham Book" w:hAnsi="Gotham Book" w:cs="Gotham Book"/>
        <w:sz w:val="22"/>
        <w:szCs w:val="22"/>
      </w:rPr>
    </w:pPr>
  </w:p>
  <w:p w14:paraId="59D8E22E" w14:textId="77777777" w:rsidR="00A45D4F" w:rsidRDefault="00783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Gotham Book" w:eastAsia="Gotham Book" w:hAnsi="Gotham Book" w:cs="Gotham Book"/>
        <w:color w:val="000000"/>
        <w:sz w:val="22"/>
        <w:szCs w:val="22"/>
      </w:rPr>
    </w:pPr>
    <w:r>
      <w:rPr>
        <w:rFonts w:ascii="Gotham Book" w:eastAsia="Gotham Book" w:hAnsi="Gotham Book" w:cs="Gotham Book"/>
        <w:color w:val="000000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1607" w14:textId="77777777" w:rsidR="00A45D4F" w:rsidRDefault="00783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rFonts w:ascii="Gotham Light" w:eastAsia="Gotham Light" w:hAnsi="Gotham Light" w:cs="Gotham Light"/>
        <w:i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5A213E" wp14:editId="58BA258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136638" cy="1072044"/>
          <wp:effectExtent l="0" t="0" r="0" b="0"/>
          <wp:wrapNone/>
          <wp:docPr id="26" name="image10.png" descr="../../../../Volumes/Public/Public/CTAQ/Logos%20et%20photos/CTAQ/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../../../../Volumes/Public/Public/CTAQ/Logos%20et%20photos/CTAQ/C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638" cy="107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34E4A"/>
    <w:multiLevelType w:val="multilevel"/>
    <w:tmpl w:val="65C0DC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2EA477B"/>
    <w:multiLevelType w:val="multilevel"/>
    <w:tmpl w:val="F8600EB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F394A5F"/>
    <w:multiLevelType w:val="multilevel"/>
    <w:tmpl w:val="E58019F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0073779"/>
    <w:multiLevelType w:val="multilevel"/>
    <w:tmpl w:val="BC36D3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540981"/>
    <w:multiLevelType w:val="multilevel"/>
    <w:tmpl w:val="9CD64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1064059">
    <w:abstractNumId w:val="1"/>
  </w:num>
  <w:num w:numId="2" w16cid:durableId="778378332">
    <w:abstractNumId w:val="2"/>
  </w:num>
  <w:num w:numId="3" w16cid:durableId="1246649490">
    <w:abstractNumId w:val="4"/>
  </w:num>
  <w:num w:numId="4" w16cid:durableId="193080380">
    <w:abstractNumId w:val="3"/>
  </w:num>
  <w:num w:numId="5" w16cid:durableId="16209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4F"/>
    <w:rsid w:val="0003481D"/>
    <w:rsid w:val="000C37AF"/>
    <w:rsid w:val="00252A1C"/>
    <w:rsid w:val="003140BD"/>
    <w:rsid w:val="00621BA0"/>
    <w:rsid w:val="00783408"/>
    <w:rsid w:val="007E7668"/>
    <w:rsid w:val="00A45D4F"/>
    <w:rsid w:val="00C43988"/>
    <w:rsid w:val="00E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2FD8"/>
  <w15:docId w15:val="{FBDF2627-80F5-45C4-894E-B13955E1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fr-FR" w:eastAsia="fr-C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1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289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14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2B30C3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B30C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B30C3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B30C3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0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0C3"/>
    <w:rPr>
      <w:rFonts w:ascii="Lucida Grande" w:hAnsi="Lucida Grande" w:cs="Lucida Grande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semiHidden/>
    <w:rsid w:val="00EA4289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EA4289"/>
    <w:pPr>
      <w:spacing w:after="120" w:line="480" w:lineRule="auto"/>
    </w:pPr>
    <w:rPr>
      <w:rFonts w:ascii="Arial" w:eastAsia="Times New Roman" w:hAnsi="Arial" w:cs="Times New Roman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EA4289"/>
    <w:rPr>
      <w:rFonts w:ascii="Arial" w:eastAsia="Times New Roman" w:hAnsi="Arial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749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2278"/>
    <w:pPr>
      <w:spacing w:before="120" w:after="120" w:line="324" w:lineRule="auto"/>
      <w:ind w:left="720"/>
      <w:contextualSpacing/>
    </w:pPr>
    <w:rPr>
      <w:rFonts w:ascii="Gotham Book" w:eastAsiaTheme="minorHAnsi" w:hAnsi="Gotham Book"/>
      <w:color w:val="000000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143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character" w:customStyle="1" w:styleId="Titre9Car">
    <w:name w:val="Titre 9 Car"/>
    <w:basedOn w:val="Policepardfaut"/>
    <w:link w:val="Titre9"/>
    <w:uiPriority w:val="9"/>
    <w:rsid w:val="00B143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NormalWeb">
    <w:name w:val="Normal (Web)"/>
    <w:basedOn w:val="Normal"/>
    <w:uiPriority w:val="99"/>
    <w:unhideWhenUsed/>
    <w:rsid w:val="00A62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rsid w:val="00A624AF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D0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0CC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14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4B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4B04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B04"/>
    <w:rPr>
      <w:b/>
      <w:bCs/>
      <w:sz w:val="20"/>
      <w:szCs w:val="20"/>
      <w:lang w:val="fr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conomie.gouv.qc.ca/bibliotheques/programmes/aide-financiere/programme-audit-industrie-40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8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ol4VnQOh/93gOerTwDq5m/cAw==">AMUW2mXMZtsN091pNARAylgZMYPxKChYZHVtNa5YIuqnII+jjyvTv11SsWzN1W8t3dDEYisOFGFsViiUysh51Fjsp4+RQTM5VtB/Mg0X9DJoArk0n7sC1MCg5oj9ti8et3ap1/RpVgnaIOHzpOsRw3kmw6FpWJjyVwpYWrxx0haAmkAH2Ep9v4E=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Dimitri Fraeys</cp:lastModifiedBy>
  <cp:revision>6</cp:revision>
  <dcterms:created xsi:type="dcterms:W3CDTF">2022-03-11T20:31:00Z</dcterms:created>
  <dcterms:modified xsi:type="dcterms:W3CDTF">2025-04-01T19:33:00Z</dcterms:modified>
</cp:coreProperties>
</file>