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A60A" w14:textId="77777777" w:rsidR="00121649" w:rsidRDefault="00121649">
      <w:pPr>
        <w:spacing w:after="0"/>
        <w:rPr>
          <w:rFonts w:ascii="Gotham Light" w:eastAsia="Gotham Light" w:hAnsi="Gotham Light" w:cs="Gotham Light"/>
        </w:rPr>
      </w:pPr>
    </w:p>
    <w:p w14:paraId="1E618502" w14:textId="77777777" w:rsidR="00121649" w:rsidRDefault="00121649">
      <w:pPr>
        <w:spacing w:after="0"/>
        <w:jc w:val="center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</w:p>
    <w:p w14:paraId="1E385A1F" w14:textId="77777777" w:rsidR="00121649" w:rsidRDefault="00121649">
      <w:pPr>
        <w:spacing w:after="0"/>
        <w:jc w:val="center"/>
        <w:rPr>
          <w:rFonts w:ascii="Montserrat Medium" w:eastAsia="Montserrat Medium" w:hAnsi="Montserrat Medium" w:cs="Montserrat Medium"/>
          <w:color w:val="000000"/>
          <w:sz w:val="20"/>
          <w:szCs w:val="20"/>
        </w:rPr>
      </w:pPr>
    </w:p>
    <w:p w14:paraId="72E61A2B" w14:textId="77777777" w:rsidR="00121649" w:rsidRDefault="001B0B4B">
      <w:pPr>
        <w:spacing w:after="0"/>
        <w:rPr>
          <w:rFonts w:ascii="Gotham Light" w:eastAsia="Gotham Light" w:hAnsi="Gotham Light" w:cs="Gotham Light"/>
          <w:sz w:val="18"/>
          <w:szCs w:val="18"/>
        </w:rPr>
      </w:pPr>
      <w:r>
        <w:rPr>
          <w:rFonts w:ascii="Gotham Light" w:eastAsia="Gotham Light" w:hAnsi="Gotham Light" w:cs="Gotham Light"/>
        </w:rPr>
        <w:br/>
      </w:r>
    </w:p>
    <w:p w14:paraId="0086EBB2" w14:textId="77777777" w:rsidR="00121649" w:rsidRDefault="001B0B4B">
      <w:pPr>
        <w:spacing w:after="0"/>
        <w:jc w:val="center"/>
        <w:rPr>
          <w:rFonts w:ascii="Gotham Book" w:eastAsia="Gotham Book" w:hAnsi="Gotham Book" w:cs="Gotham Book"/>
          <w:b/>
          <w:sz w:val="28"/>
          <w:szCs w:val="28"/>
        </w:rPr>
      </w:pPr>
      <w:r>
        <w:rPr>
          <w:rFonts w:ascii="Gotham Book" w:eastAsia="Gotham Book" w:hAnsi="Gotham Book" w:cs="Gotham Book"/>
          <w:b/>
          <w:sz w:val="28"/>
          <w:szCs w:val="28"/>
        </w:rPr>
        <w:t>Programme Offensive transformation numérique (OTN)</w:t>
      </w:r>
      <w:r>
        <w:rPr>
          <w:rFonts w:ascii="Gotham Book" w:eastAsia="Gotham Book" w:hAnsi="Gotham Book" w:cs="Gotham Book"/>
          <w:b/>
          <w:sz w:val="28"/>
          <w:szCs w:val="28"/>
        </w:rPr>
        <w:br/>
        <w:t>Formulaire de demande de subvention</w:t>
      </w:r>
    </w:p>
    <w:p w14:paraId="530CB9BE" w14:textId="77777777" w:rsidR="00121649" w:rsidRDefault="00121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otham Light" w:eastAsia="Gotham Light" w:hAnsi="Gotham Light" w:cs="Gotham Light"/>
          <w:color w:val="222222"/>
        </w:rPr>
      </w:pPr>
    </w:p>
    <w:p w14:paraId="2A3EA310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L’objectif du programme est de favoriser le développement d’une industrie de transformation alimentaire de classe mondiale au Québec.</w:t>
      </w:r>
    </w:p>
    <w:p w14:paraId="4002777A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Au nom du ministère de l’Économie et de l’Innovation, le CTAQ fournit des fonds par le biais de l’OTN au secteur de la transformation des aliments pour le Québec. </w:t>
      </w:r>
    </w:p>
    <w:p w14:paraId="39AE54EB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Pour faire une demande d’appui financier, veuillez remplir ce formulaire et l’envoyer à </w:t>
      </w:r>
      <w:r>
        <w:rPr>
          <w:rFonts w:ascii="Arial" w:eastAsia="Arial" w:hAnsi="Arial" w:cs="Arial"/>
          <w:b/>
          <w:color w:val="0070C0"/>
          <w:sz w:val="22"/>
          <w:szCs w:val="22"/>
        </w:rPr>
        <w:t>OTN_CTAQ@conseiltaq.com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. </w:t>
      </w:r>
    </w:p>
    <w:p w14:paraId="6FFC8DCA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Ce modèle du formulaire de demande de projet est disponible sur le site Web de du CTAQ (</w:t>
      </w:r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lien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) ou </w:t>
      </w:r>
      <w:r>
        <w:rPr>
          <w:rFonts w:ascii="Arial" w:eastAsia="Arial" w:hAnsi="Arial" w:cs="Arial"/>
          <w:color w:val="222222"/>
          <w:sz w:val="22"/>
          <w:szCs w:val="22"/>
          <w:highlight w:val="yellow"/>
        </w:rPr>
        <w:t>en cliquant ici</w:t>
      </w:r>
      <w:r>
        <w:rPr>
          <w:rFonts w:ascii="Arial" w:eastAsia="Arial" w:hAnsi="Arial" w:cs="Arial"/>
          <w:color w:val="222222"/>
          <w:sz w:val="22"/>
          <w:szCs w:val="22"/>
        </w:rPr>
        <w:t>.</w:t>
      </w:r>
    </w:p>
    <w:p w14:paraId="46D87718" w14:textId="77777777" w:rsidR="00121649" w:rsidRDefault="00121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  <w:color w:val="222222"/>
          <w:sz w:val="22"/>
          <w:szCs w:val="22"/>
        </w:rPr>
      </w:pPr>
    </w:p>
    <w:p w14:paraId="795D9F2B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Section 1 : Documents requis pour l’étude de votre demande</w:t>
      </w:r>
    </w:p>
    <w:p w14:paraId="17B03174" w14:textId="77777777" w:rsidR="00121649" w:rsidRDefault="001B0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777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Formulaire de préqualification</w:t>
      </w:r>
    </w:p>
    <w:p w14:paraId="64600100" w14:textId="77777777" w:rsidR="00C557CC" w:rsidRDefault="00C557CC" w:rsidP="00C55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7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Plan stratégique abrégé </w:t>
      </w:r>
    </w:p>
    <w:p w14:paraId="2C3FF034" w14:textId="487E6C48" w:rsidR="00121649" w:rsidRDefault="001B0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77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lan numérique 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https://www.ic.gc.ca/eic/site/152.nsf/fra/00013.html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(recommandé mais non obligatoire)  </w:t>
      </w:r>
    </w:p>
    <w:p w14:paraId="04A318C4" w14:textId="77777777" w:rsidR="00121649" w:rsidRPr="00C557CC" w:rsidRDefault="001B0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77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États financiers annuels accompagnés d’un rapport de mission de compilation, d’examen ou de l’auditeur indépendant </w:t>
      </w:r>
      <w:r>
        <w:rPr>
          <w:rFonts w:ascii="Arial" w:eastAsia="Arial" w:hAnsi="Arial" w:cs="Arial"/>
          <w:sz w:val="22"/>
          <w:szCs w:val="22"/>
        </w:rPr>
        <w:t>de votre dernier exercice financier complété</w:t>
      </w:r>
    </w:p>
    <w:p w14:paraId="4693231F" w14:textId="29812101" w:rsidR="00C557CC" w:rsidRDefault="00C55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777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Les offres des services </w:t>
      </w:r>
    </w:p>
    <w:p w14:paraId="7FF9BC4A" w14:textId="77777777" w:rsidR="00121649" w:rsidRDefault="001B0B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ind w:left="777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Compléter le tableau suivant : </w:t>
      </w:r>
    </w:p>
    <w:tbl>
      <w:tblPr>
        <w:tblStyle w:val="a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2126"/>
      </w:tblGrid>
      <w:tr w:rsidR="00121649" w14:paraId="3899B9CF" w14:textId="77777777">
        <w:tc>
          <w:tcPr>
            <w:tcW w:w="7797" w:type="dxa"/>
          </w:tcPr>
          <w:p w14:paraId="2AB95FB7" w14:textId="77777777" w:rsidR="00121649" w:rsidRDefault="001B0B4B">
            <w:pPr>
              <w:tabs>
                <w:tab w:val="left" w:pos="0"/>
              </w:tabs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Revenu brut </w:t>
            </w:r>
            <w:r>
              <w:rPr>
                <w:rFonts w:ascii="Arial" w:eastAsia="Arial" w:hAnsi="Arial" w:cs="Arial"/>
              </w:rPr>
              <w:t>(L’ensemble des montants correspondant aux sommes reçues et à recevoir dans l’année autrement qu’à titre de capital et établis selon les principes comptables généralement reconnus ou les normes internationales d’information financière)</w:t>
            </w:r>
          </w:p>
        </w:tc>
        <w:tc>
          <w:tcPr>
            <w:tcW w:w="2126" w:type="dxa"/>
          </w:tcPr>
          <w:p w14:paraId="2499BAA3" w14:textId="77777777" w:rsidR="00121649" w:rsidRDefault="001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2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1649" w14:paraId="51FCC452" w14:textId="77777777">
        <w:tc>
          <w:tcPr>
            <w:tcW w:w="7797" w:type="dxa"/>
          </w:tcPr>
          <w:p w14:paraId="7C7A15AF" w14:textId="77777777" w:rsidR="00121649" w:rsidRDefault="001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BAIIA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(bénéfice avant impôts, intérêts et amortissement)</w:t>
            </w:r>
          </w:p>
        </w:tc>
        <w:tc>
          <w:tcPr>
            <w:tcW w:w="2126" w:type="dxa"/>
          </w:tcPr>
          <w:p w14:paraId="729ED275" w14:textId="77777777" w:rsidR="00121649" w:rsidRDefault="001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2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1649" w14:paraId="10F40419" w14:textId="77777777">
        <w:tc>
          <w:tcPr>
            <w:tcW w:w="7797" w:type="dxa"/>
          </w:tcPr>
          <w:p w14:paraId="69045454" w14:textId="77777777" w:rsidR="00121649" w:rsidRDefault="001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d’employés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(Nombre d’employés en équivalent à temps complet (ETC) œuvrant au sein de l’établissement ou de l’entreprise.)</w:t>
            </w:r>
          </w:p>
        </w:tc>
        <w:tc>
          <w:tcPr>
            <w:tcW w:w="2126" w:type="dxa"/>
          </w:tcPr>
          <w:p w14:paraId="662412D9" w14:textId="77777777" w:rsidR="00121649" w:rsidRDefault="001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2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1649" w14:paraId="4595D13F" w14:textId="77777777">
        <w:tc>
          <w:tcPr>
            <w:tcW w:w="7797" w:type="dxa"/>
          </w:tcPr>
          <w:p w14:paraId="7C4DF0D2" w14:textId="77777777" w:rsidR="00121649" w:rsidRDefault="001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Masse salariale </w:t>
            </w:r>
            <w:r>
              <w:rPr>
                <w:rFonts w:ascii="Arial" w:eastAsia="Arial" w:hAnsi="Arial" w:cs="Arial"/>
                <w:color w:val="000000"/>
              </w:rPr>
              <w:t>(Masse salariale totale pour l’année, incluant les avantages sociaux)</w:t>
            </w:r>
          </w:p>
        </w:tc>
        <w:tc>
          <w:tcPr>
            <w:tcW w:w="2126" w:type="dxa"/>
          </w:tcPr>
          <w:p w14:paraId="551C9BE7" w14:textId="77777777" w:rsidR="00121649" w:rsidRDefault="001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2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121649" w14:paraId="6D0389C6" w14:textId="77777777">
        <w:tc>
          <w:tcPr>
            <w:tcW w:w="7797" w:type="dxa"/>
          </w:tcPr>
          <w:p w14:paraId="1F89400C" w14:textId="77777777" w:rsidR="00121649" w:rsidRDefault="001B0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24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Nombre d’heures travaillées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(Somme annuelle des heures travaillées de tous les employés </w:t>
            </w:r>
            <w:proofErr w:type="spellStart"/>
            <w:r>
              <w:rPr>
                <w:rFonts w:ascii="Arial" w:eastAsia="Arial" w:hAnsi="Arial" w:cs="Arial"/>
              </w:rPr>
              <w:t>oe</w:t>
            </w:r>
            <w:r>
              <w:rPr>
                <w:rFonts w:ascii="Arial" w:eastAsia="Arial" w:hAnsi="Arial" w:cs="Arial"/>
                <w:color w:val="000000"/>
              </w:rPr>
              <w:t>uvrant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au sein de l’établissement ou de l’entreprise)</w:t>
            </w:r>
          </w:p>
        </w:tc>
        <w:tc>
          <w:tcPr>
            <w:tcW w:w="2126" w:type="dxa"/>
          </w:tcPr>
          <w:p w14:paraId="6F6ABDE2" w14:textId="77777777" w:rsidR="00121649" w:rsidRDefault="0012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120" w:after="120" w:line="32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1D07EA" w14:textId="77777777" w:rsidR="00BF4F91" w:rsidRDefault="00BF4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3BC968BE" w14:textId="71A5222D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Section 2 : Informations générales sur l’entreprise</w:t>
      </w:r>
    </w:p>
    <w:p w14:paraId="38C40595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Nom de l’entreprise : __________________________________________________</w:t>
      </w:r>
    </w:p>
    <w:p w14:paraId="531706AF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lastRenderedPageBreak/>
        <w:t>Nom du contact : _____________________________________________</w:t>
      </w:r>
    </w:p>
    <w:p w14:paraId="35685472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Adresse courriel du contact principal : ___________________________________</w:t>
      </w:r>
    </w:p>
    <w:p w14:paraId="7E7C7054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Numéro de téléphone du contact principal : ______________________________</w:t>
      </w:r>
    </w:p>
    <w:p w14:paraId="06EE3B55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Numéro d'entreprise du Québec </w:t>
      </w:r>
      <w:r>
        <w:rPr>
          <w:rFonts w:ascii="Arial" w:eastAsia="Arial" w:hAnsi="Arial" w:cs="Arial"/>
          <w:color w:val="FF0000"/>
          <w:sz w:val="22"/>
          <w:szCs w:val="22"/>
        </w:rPr>
        <w:t>(NEQ)</w:t>
      </w:r>
      <w:r>
        <w:rPr>
          <w:rFonts w:ascii="Arial" w:eastAsia="Arial" w:hAnsi="Arial" w:cs="Arial"/>
          <w:color w:val="000000"/>
          <w:sz w:val="22"/>
          <w:szCs w:val="22"/>
        </w:rPr>
        <w:t> : ________________________________</w:t>
      </w:r>
    </w:p>
    <w:p w14:paraId="7C66E63F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324" w:lineRule="auto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Nom et adresse de l’établissement où aura lieu le projet : </w:t>
      </w:r>
    </w:p>
    <w:p w14:paraId="129BEBD6" w14:textId="77777777" w:rsidR="00121649" w:rsidRDefault="001B0B4B">
      <w:pPr>
        <w:spacing w:after="60"/>
        <w:ind w:firstLine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__________________________________________________</w:t>
      </w:r>
    </w:p>
    <w:p w14:paraId="02B3286B" w14:textId="77777777" w:rsidR="00121649" w:rsidRDefault="001B0B4B">
      <w:pPr>
        <w:spacing w:after="60"/>
        <w:ind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</w:t>
      </w:r>
    </w:p>
    <w:p w14:paraId="2E2242C6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24" w:lineRule="auto"/>
        <w:ind w:left="72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__________________________________________________</w:t>
      </w:r>
    </w:p>
    <w:p w14:paraId="73687EB8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714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Région administrative : _______________________________</w:t>
      </w:r>
    </w:p>
    <w:p w14:paraId="0AD2530E" w14:textId="77777777" w:rsidR="00121649" w:rsidRDefault="001B0B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714" w:hanging="35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Classification SCIAN : ______________</w:t>
      </w:r>
    </w:p>
    <w:p w14:paraId="41C8FD74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Meunerie de grains et oléagineux (3112)</w:t>
      </w:r>
    </w:p>
    <w:p w14:paraId="56B01BEA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Fabrication de sucre et de confiseries (3113)</w:t>
      </w:r>
    </w:p>
    <w:p w14:paraId="3D2BB281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Conservation de fruits et légumes et fabrication de spécialités alimentaires (3114)</w:t>
      </w:r>
    </w:p>
    <w:p w14:paraId="506BD82D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Fabrication de produits laitiers (3115)</w:t>
      </w:r>
    </w:p>
    <w:p w14:paraId="545123F8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Fabrication de produits de viande (3116)</w:t>
      </w:r>
    </w:p>
    <w:p w14:paraId="47DDB0F8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Boulangeries et fabrication de tortillas (3118)</w:t>
      </w:r>
    </w:p>
    <w:p w14:paraId="1EDAE5B3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Fabrication d'autres aliments (3119)</w:t>
      </w:r>
    </w:p>
    <w:p w14:paraId="4EAAC211" w14:textId="77777777" w:rsidR="00121649" w:rsidRDefault="001B0B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1133" w:hanging="363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Fabrication de boissons (3121) </w:t>
      </w:r>
    </w:p>
    <w:p w14:paraId="07E3EF4E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4" w:lineRule="auto"/>
        <w:ind w:left="720"/>
        <w:rPr>
          <w:rFonts w:ascii="Arial" w:eastAsia="Arial" w:hAnsi="Arial" w:cs="Arial"/>
          <w:color w:val="222222"/>
          <w:sz w:val="22"/>
          <w:szCs w:val="22"/>
        </w:rPr>
      </w:pPr>
    </w:p>
    <w:p w14:paraId="4E6030BE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br w:type="page"/>
      </w:r>
    </w:p>
    <w:p w14:paraId="5B3AC5B5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lastRenderedPageBreak/>
        <w:t>Section 3 : Soumission de l’intégrateur parmi la liste suivante</w:t>
      </w:r>
    </w:p>
    <w:p w14:paraId="78BFA50A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rPr>
          <w:rFonts w:ascii="Arial" w:eastAsia="Arial" w:hAnsi="Arial" w:cs="Arial"/>
          <w:i/>
          <w:color w:val="222222"/>
          <w:sz w:val="22"/>
          <w:szCs w:val="22"/>
        </w:rPr>
      </w:pPr>
      <w:r>
        <w:rPr>
          <w:rFonts w:ascii="Arial" w:eastAsia="Arial" w:hAnsi="Arial" w:cs="Arial"/>
          <w:i/>
          <w:color w:val="222222"/>
          <w:sz w:val="22"/>
          <w:szCs w:val="22"/>
        </w:rPr>
        <w:t>*L’intégrateur du projet est la firme ou le consultant qui vous accompagnera dans le diagnostic de votre projet de transformation numérique.</w:t>
      </w:r>
    </w:p>
    <w:p w14:paraId="6B2B6D3C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7C0A99B1" w14:textId="77777777" w:rsidR="00121649" w:rsidRDefault="001B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Productique Québec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https://productique.quebec/</w:t>
        </w:r>
      </w:hyperlink>
    </w:p>
    <w:p w14:paraId="625EBFA9" w14:textId="77777777" w:rsidR="00121649" w:rsidRDefault="001B0B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La soumission doit inclure les points suivants :</w:t>
      </w:r>
    </w:p>
    <w:p w14:paraId="67EB9913" w14:textId="77777777" w:rsidR="00121649" w:rsidRDefault="001B0B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Date de début du projet</w:t>
      </w:r>
    </w:p>
    <w:p w14:paraId="545C5035" w14:textId="77777777" w:rsidR="00121649" w:rsidRDefault="001B0B4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Date de fin du projet</w:t>
      </w:r>
    </w:p>
    <w:p w14:paraId="747DE714" w14:textId="77777777" w:rsidR="00121649" w:rsidRDefault="001B0B4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84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Coût prévu total </w:t>
      </w:r>
    </w:p>
    <w:p w14:paraId="1D16E4B3" w14:textId="77777777" w:rsidR="00121649" w:rsidRDefault="001B0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40" w:right="-284"/>
        <w:jc w:val="both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*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La subvention maximale prévue est de 15 000 $ soit 60% d’un contrat de 25 000 $. Le </w:t>
      </w:r>
      <w:r>
        <w:rPr>
          <w:rFonts w:ascii="Arial" w:eastAsia="Arial" w:hAnsi="Arial" w:cs="Arial"/>
          <w:color w:val="222222"/>
          <w:sz w:val="22"/>
          <w:szCs w:val="22"/>
        </w:rPr>
        <w:tab/>
        <w:t>surplus est à votre charge.</w:t>
      </w:r>
    </w:p>
    <w:p w14:paraId="12507960" w14:textId="77777777" w:rsidR="00121649" w:rsidRDefault="001B0B4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right="-284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Résumé du projet</w:t>
      </w:r>
    </w:p>
    <w:p w14:paraId="344D2341" w14:textId="77777777" w:rsidR="00121649" w:rsidRDefault="00121649">
      <w:pPr>
        <w:spacing w:after="0"/>
        <w:ind w:left="720" w:right="-284"/>
        <w:jc w:val="both"/>
        <w:rPr>
          <w:rFonts w:ascii="Arial" w:eastAsia="Arial" w:hAnsi="Arial" w:cs="Arial"/>
          <w:color w:val="222222"/>
          <w:sz w:val="22"/>
          <w:szCs w:val="22"/>
        </w:rPr>
      </w:pPr>
    </w:p>
    <w:p w14:paraId="0E4E441E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6B97DBA8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b/>
          <w:color w:val="222222"/>
          <w:sz w:val="22"/>
          <w:szCs w:val="22"/>
        </w:rPr>
      </w:pPr>
    </w:p>
    <w:p w14:paraId="3BD2B50B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Arial" w:hAnsi="Arial" w:cs="Arial"/>
          <w:b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222222"/>
          <w:sz w:val="22"/>
          <w:szCs w:val="22"/>
        </w:rPr>
        <w:t>Section 4 : Déclarations et consentement</w:t>
      </w:r>
      <w:r>
        <w:rPr>
          <w:rFonts w:ascii="Arial" w:eastAsia="Arial" w:hAnsi="Arial" w:cs="Arial"/>
          <w:b/>
          <w:color w:val="222222"/>
          <w:sz w:val="22"/>
          <w:szCs w:val="22"/>
        </w:rPr>
        <w:br/>
      </w:r>
    </w:p>
    <w:p w14:paraId="1D7827F6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ab/>
        <w:t>Je déclare, au nom de l'entreprise que je représente, que les informations fournies dans cette demande sont véridiques à tous égards. Je reconnais que cette demande ne garantit pas que mon entreprise recevra un financement par le biais du Programme Offensive transformation numérique.</w:t>
      </w:r>
      <w:r>
        <w:rPr>
          <w:rFonts w:ascii="Arial" w:eastAsia="Arial" w:hAnsi="Arial" w:cs="Arial"/>
          <w:color w:val="222222"/>
          <w:sz w:val="22"/>
          <w:szCs w:val="22"/>
        </w:rPr>
        <w:br/>
      </w:r>
    </w:p>
    <w:p w14:paraId="25A1CE5A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</w:p>
    <w:p w14:paraId="4B761F32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</w:p>
    <w:p w14:paraId="0D97AC77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</w:p>
    <w:p w14:paraId="0EC008E8" w14:textId="77777777" w:rsidR="00121649" w:rsidRDefault="0012164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</w:p>
    <w:p w14:paraId="78225E2E" w14:textId="77777777" w:rsidR="00121649" w:rsidRDefault="001B0B4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color w:val="222222"/>
          <w:sz w:val="22"/>
          <w:szCs w:val="22"/>
        </w:rPr>
        <w:t>SIGNATURE : _____________________________</w:t>
      </w:r>
      <w:r>
        <w:rPr>
          <w:rFonts w:ascii="Arial" w:eastAsia="Arial" w:hAnsi="Arial" w:cs="Arial"/>
          <w:color w:val="222222"/>
          <w:sz w:val="22"/>
          <w:szCs w:val="22"/>
        </w:rPr>
        <w:tab/>
        <w:t xml:space="preserve">      DATE : _____________________</w:t>
      </w:r>
    </w:p>
    <w:sectPr w:rsidR="0012164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5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7C29" w14:textId="77777777" w:rsidR="00387BBA" w:rsidRDefault="00387BBA">
      <w:pPr>
        <w:spacing w:after="0"/>
      </w:pPr>
      <w:r>
        <w:separator/>
      </w:r>
    </w:p>
  </w:endnote>
  <w:endnote w:type="continuationSeparator" w:id="0">
    <w:p w14:paraId="3F79FD24" w14:textId="77777777" w:rsidR="00387BBA" w:rsidRDefault="00387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otham Book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charset w:val="00"/>
    <w:family w:val="auto"/>
    <w:pitch w:val="default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0C0B" w14:textId="77777777" w:rsidR="00121649" w:rsidRDefault="001B0B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color w:val="000000"/>
      </w:rPr>
    </w:pPr>
    <w:r>
      <w:rPr>
        <w:color w:val="000000"/>
      </w:rPr>
      <w:t xml:space="preserve">LOGO MEI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7B8CA65" wp14:editId="473966D9">
          <wp:simplePos x="0" y="0"/>
          <wp:positionH relativeFrom="column">
            <wp:posOffset>-352424</wp:posOffset>
          </wp:positionH>
          <wp:positionV relativeFrom="paragraph">
            <wp:posOffset>-55879</wp:posOffset>
          </wp:positionV>
          <wp:extent cx="762000" cy="495300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6EE8CC" w14:textId="77777777" w:rsidR="00121649" w:rsidRDefault="001B0B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275"/>
        <w:tab w:val="right" w:pos="8820"/>
      </w:tabs>
      <w:spacing w:after="0"/>
      <w:rPr>
        <w:rFonts w:ascii="Gotham Book" w:eastAsia="Gotham Book" w:hAnsi="Gotham Book" w:cs="Gotham Book"/>
        <w:color w:val="000000"/>
        <w:sz w:val="22"/>
        <w:szCs w:val="22"/>
      </w:rPr>
    </w:pPr>
    <w:r>
      <w:rPr>
        <w:rFonts w:ascii="Gotham Book" w:eastAsia="Gotham Book" w:hAnsi="Gotham Book" w:cs="Gotham Book"/>
        <w:color w:val="000000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2CFD" w14:textId="77777777" w:rsidR="00121649" w:rsidRDefault="001B0B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center"/>
      <w:rPr>
        <w:color w:val="000000"/>
      </w:rPr>
    </w:pPr>
    <w:r>
      <w:rPr>
        <w:color w:val="000000"/>
      </w:rPr>
      <w:t xml:space="preserve">MEI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4551AC4" wp14:editId="0FF0A414">
          <wp:simplePos x="0" y="0"/>
          <wp:positionH relativeFrom="column">
            <wp:posOffset>-352424</wp:posOffset>
          </wp:positionH>
          <wp:positionV relativeFrom="paragraph">
            <wp:posOffset>-227329</wp:posOffset>
          </wp:positionV>
          <wp:extent cx="762000" cy="495300"/>
          <wp:effectExtent l="0" t="0" r="0" b="0"/>
          <wp:wrapSquare wrapText="bothSides" distT="0" distB="0" distL="114300" distR="11430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A0B07" w14:textId="77777777" w:rsidR="00387BBA" w:rsidRDefault="00387BBA">
      <w:pPr>
        <w:spacing w:after="0"/>
      </w:pPr>
      <w:r>
        <w:separator/>
      </w:r>
    </w:p>
  </w:footnote>
  <w:footnote w:type="continuationSeparator" w:id="0">
    <w:p w14:paraId="7CBABBB2" w14:textId="77777777" w:rsidR="00387BBA" w:rsidRDefault="00387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CDBF" w14:textId="77777777" w:rsidR="00121649" w:rsidRDefault="00121649">
    <w:pPr>
      <w:spacing w:after="0"/>
      <w:ind w:right="-284"/>
      <w:jc w:val="both"/>
      <w:rPr>
        <w:rFonts w:ascii="Gotham Book" w:eastAsia="Gotham Book" w:hAnsi="Gotham Book" w:cs="Gotham Book"/>
        <w:sz w:val="22"/>
        <w:szCs w:val="22"/>
      </w:rPr>
    </w:pPr>
  </w:p>
  <w:p w14:paraId="3B39FED0" w14:textId="77777777" w:rsidR="00121649" w:rsidRDefault="001B0B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Gotham Book" w:eastAsia="Gotham Book" w:hAnsi="Gotham Book" w:cs="Gotham Book"/>
        <w:color w:val="000000"/>
        <w:sz w:val="22"/>
        <w:szCs w:val="22"/>
      </w:rPr>
    </w:pPr>
    <w:r>
      <w:rPr>
        <w:rFonts w:ascii="Gotham Book" w:eastAsia="Gotham Book" w:hAnsi="Gotham Book" w:cs="Gotham Book"/>
        <w:color w:val="000000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B4FC" w14:textId="77777777" w:rsidR="00121649" w:rsidRDefault="001B0B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rFonts w:ascii="Gotham Light" w:eastAsia="Gotham Light" w:hAnsi="Gotham Light" w:cs="Gotham Light"/>
        <w:i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2B6ABA" wp14:editId="1CAA1785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136638" cy="1072044"/>
          <wp:effectExtent l="0" t="0" r="0" b="0"/>
          <wp:wrapNone/>
          <wp:docPr id="18" name="image1.png" descr="../../../../Volumes/Public/Public/CTAQ/Logos%20et%20photos/CTAQ/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Volumes/Public/Public/CTAQ/Logos%20et%20photos/CTAQ/C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638" cy="1072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3609"/>
    <w:multiLevelType w:val="multilevel"/>
    <w:tmpl w:val="595463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8407E"/>
    <w:multiLevelType w:val="multilevel"/>
    <w:tmpl w:val="CB1CA6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3D0280"/>
    <w:multiLevelType w:val="multilevel"/>
    <w:tmpl w:val="54DE2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24059">
    <w:abstractNumId w:val="2"/>
  </w:num>
  <w:num w:numId="2" w16cid:durableId="1969580672">
    <w:abstractNumId w:val="0"/>
  </w:num>
  <w:num w:numId="3" w16cid:durableId="141578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49"/>
    <w:rsid w:val="00121649"/>
    <w:rsid w:val="001B0B4B"/>
    <w:rsid w:val="00387BBA"/>
    <w:rsid w:val="007E7668"/>
    <w:rsid w:val="00BF4F91"/>
    <w:rsid w:val="00C557CC"/>
    <w:rsid w:val="00C85E0F"/>
    <w:rsid w:val="00E407F7"/>
    <w:rsid w:val="00F4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FAE"/>
  <w15:docId w15:val="{FBDF2627-80F5-45C4-894E-B13955E1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1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4289"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  <w:lang w:val="fr-FR" w:eastAsia="fr-FR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1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B30C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B30C3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C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semiHidden/>
    <w:rsid w:val="00EA42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EA4289"/>
    <w:pPr>
      <w:spacing w:after="120" w:line="480" w:lineRule="auto"/>
    </w:pPr>
    <w:rPr>
      <w:rFonts w:ascii="Arial" w:eastAsia="Times New Roman" w:hAnsi="Arial" w:cs="Times New Roman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EA4289"/>
    <w:rPr>
      <w:rFonts w:ascii="Arial" w:eastAsia="Times New Roman" w:hAnsi="Arial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74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2278"/>
    <w:pPr>
      <w:spacing w:before="120" w:after="120" w:line="324" w:lineRule="auto"/>
      <w:ind w:left="720"/>
      <w:contextualSpacing/>
    </w:pPr>
    <w:rPr>
      <w:rFonts w:ascii="Gotham Book" w:eastAsiaTheme="minorHAnsi" w:hAnsi="Gotham Book"/>
      <w:color w:val="000000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143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14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NormalWeb">
    <w:name w:val="Normal (Web)"/>
    <w:basedOn w:val="Normal"/>
    <w:uiPriority w:val="99"/>
    <w:semiHidden/>
    <w:unhideWhenUsed/>
    <w:rsid w:val="00A624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tionnonrsolue">
    <w:name w:val="Unresolved Mention"/>
    <w:basedOn w:val="Policepardfaut"/>
    <w:uiPriority w:val="99"/>
    <w:rsid w:val="00A624A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0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0CC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14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B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B0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04"/>
    <w:rPr>
      <w:b/>
      <w:bCs/>
      <w:sz w:val="20"/>
      <w:szCs w:val="20"/>
      <w:lang w:val="fr-CA"/>
    </w:rPr>
  </w:style>
  <w:style w:type="table" w:styleId="Grilledutableau">
    <w:name w:val="Table Grid"/>
    <w:basedOn w:val="TableauNormal"/>
    <w:rsid w:val="000E3337"/>
    <w:pPr>
      <w:spacing w:after="0"/>
    </w:pPr>
    <w:rPr>
      <w:rFonts w:ascii="Times New Roman" w:eastAsia="Times New Roman" w:hAnsi="Times New Roman" w:cs="Times New Roman"/>
      <w:sz w:val="20"/>
      <w:szCs w:val="20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gc.ca/eic/site/152.nsf/fra/00013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uctique.quebec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4TOr/Iz3bJsjliixMuXepHOOA==">AMUW2mUN5zyEfwuy5RrS1FfQUXnOo/i2K4awsYW5n696M+XKApN2Av98mMNnB9nKLf4Di3KvlnFXAweKRwwzp1oLOsVETB0L0wTp4ZXjay5imKRL9N4SElg=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Dimitri Fraeys</cp:lastModifiedBy>
  <cp:revision>6</cp:revision>
  <dcterms:created xsi:type="dcterms:W3CDTF">2022-03-11T20:32:00Z</dcterms:created>
  <dcterms:modified xsi:type="dcterms:W3CDTF">2025-04-01T19:34:00Z</dcterms:modified>
</cp:coreProperties>
</file>